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DB92" w14:textId="77777777" w:rsidR="0066593B" w:rsidRDefault="00000000">
      <w:pPr>
        <w:pStyle w:val="Title"/>
        <w:keepNext w:val="0"/>
        <w:keepLines w:val="0"/>
        <w:spacing w:after="0" w:line="240" w:lineRule="auto"/>
        <w:rPr>
          <w:rFonts w:ascii="Calibri" w:eastAsia="Calibri" w:hAnsi="Calibri" w:cs="Calibri"/>
          <w:b/>
          <w:color w:val="5D0D46"/>
          <w:sz w:val="40"/>
          <w:szCs w:val="40"/>
        </w:rPr>
      </w:pPr>
      <w:r>
        <w:rPr>
          <w:rFonts w:ascii="Calibri" w:eastAsia="Calibri" w:hAnsi="Calibri" w:cs="Calibri"/>
          <w:b/>
          <w:color w:val="5D0D46"/>
          <w:sz w:val="40"/>
          <w:szCs w:val="40"/>
        </w:rPr>
        <w:t>Fostering Opportunities Implementation (FOI)</w:t>
      </w:r>
    </w:p>
    <w:p w14:paraId="4ACE6CDF" w14:textId="77777777" w:rsidR="0066593B" w:rsidRDefault="0066593B"/>
    <w:p w14:paraId="6C337203" w14:textId="77777777" w:rsidR="0066593B" w:rsidRDefault="00000000">
      <w:pPr>
        <w:pStyle w:val="Title"/>
        <w:keepNext w:val="0"/>
        <w:keepLines w:val="0"/>
        <w:spacing w:after="120" w:line="240" w:lineRule="auto"/>
        <w:rPr>
          <w:rFonts w:ascii="Calibri" w:eastAsia="Calibri" w:hAnsi="Calibri" w:cs="Calibri"/>
          <w:b/>
          <w:color w:val="8E6008"/>
          <w:sz w:val="40"/>
          <w:szCs w:val="40"/>
        </w:rPr>
      </w:pPr>
      <w:r>
        <w:rPr>
          <w:rFonts w:ascii="Calibri" w:eastAsia="Calibri" w:hAnsi="Calibri" w:cs="Calibri"/>
          <w:b/>
          <w:color w:val="8E6008"/>
          <w:sz w:val="40"/>
          <w:szCs w:val="40"/>
        </w:rPr>
        <w:t>Specialist Observation Form</w:t>
      </w:r>
    </w:p>
    <w:p w14:paraId="0CA9D67A" w14:textId="77777777" w:rsidR="0066593B" w:rsidRDefault="00000000">
      <w:pPr>
        <w:spacing w:line="240" w:lineRule="auto"/>
        <w:rPr>
          <w:rFonts w:ascii="Calibri" w:eastAsia="Calibri" w:hAnsi="Calibri" w:cs="Calibri"/>
          <w:highlight w:val="white"/>
        </w:rPr>
      </w:pPr>
      <w:r>
        <w:rPr>
          <w:rFonts w:ascii="Calibri" w:eastAsia="Calibri" w:hAnsi="Calibri" w:cs="Calibri"/>
          <w:highlight w:val="white"/>
        </w:rPr>
        <w:t>Goal:</w:t>
      </w:r>
    </w:p>
    <w:p w14:paraId="6A95C3AF" w14:textId="77777777" w:rsidR="0066593B" w:rsidRDefault="00000000">
      <w:pPr>
        <w:numPr>
          <w:ilvl w:val="0"/>
          <w:numId w:val="4"/>
        </w:numPr>
        <w:spacing w:before="120" w:line="240" w:lineRule="auto"/>
        <w:rPr>
          <w:rFonts w:ascii="Calibri" w:eastAsia="Calibri" w:hAnsi="Calibri" w:cs="Calibri"/>
        </w:rPr>
      </w:pPr>
      <w:r>
        <w:rPr>
          <w:rFonts w:ascii="Calibri" w:eastAsia="Calibri" w:hAnsi="Calibri" w:cs="Calibri"/>
          <w:highlight w:val="white"/>
        </w:rPr>
        <w:t>This Specialist Observation Form can be used by the Fostering Opportunities</w:t>
      </w:r>
      <w:r>
        <w:rPr>
          <w:rFonts w:ascii="Calibri" w:eastAsia="Calibri" w:hAnsi="Calibri" w:cs="Calibri"/>
        </w:rPr>
        <w:t xml:space="preserve"> Program </w:t>
      </w:r>
      <w:r>
        <w:rPr>
          <w:rFonts w:ascii="Calibri" w:eastAsia="Calibri" w:hAnsi="Calibri" w:cs="Calibri"/>
          <w:highlight w:val="white"/>
        </w:rPr>
        <w:t>Coordinator</w:t>
      </w:r>
      <w:r>
        <w:rPr>
          <w:rFonts w:ascii="Calibri" w:eastAsia="Calibri" w:hAnsi="Calibri" w:cs="Calibri"/>
        </w:rPr>
        <w:t xml:space="preserve"> t</w:t>
      </w:r>
      <w:r>
        <w:rPr>
          <w:rFonts w:ascii="Calibri" w:eastAsia="Calibri" w:hAnsi="Calibri" w:cs="Calibri"/>
          <w:highlight w:val="white"/>
        </w:rPr>
        <w:t xml:space="preserve">o identify a Site Specialist’s areas of strength and areas for support in the implementation of the Fostering Opportunities program. </w:t>
      </w:r>
    </w:p>
    <w:p w14:paraId="0E8107B7" w14:textId="77777777" w:rsidR="0066593B" w:rsidRDefault="0066593B">
      <w:pPr>
        <w:spacing w:line="240" w:lineRule="auto"/>
      </w:pPr>
    </w:p>
    <w:p w14:paraId="0711A39E" w14:textId="77777777" w:rsidR="0066593B" w:rsidRDefault="00000000">
      <w:pPr>
        <w:spacing w:line="240" w:lineRule="auto"/>
        <w:rPr>
          <w:rFonts w:ascii="Calibri" w:eastAsia="Calibri" w:hAnsi="Calibri" w:cs="Calibri"/>
          <w:highlight w:val="white"/>
        </w:rPr>
      </w:pPr>
      <w:r>
        <w:rPr>
          <w:rFonts w:ascii="Calibri" w:eastAsia="Calibri" w:hAnsi="Calibri" w:cs="Calibri"/>
          <w:highlight w:val="white"/>
        </w:rPr>
        <w:t>Purpose:</w:t>
      </w:r>
    </w:p>
    <w:p w14:paraId="4ABE9759" w14:textId="77777777" w:rsidR="0066593B" w:rsidRDefault="00000000">
      <w:pPr>
        <w:numPr>
          <w:ilvl w:val="0"/>
          <w:numId w:val="4"/>
        </w:numPr>
        <w:spacing w:before="120" w:line="240" w:lineRule="auto"/>
        <w:rPr>
          <w:rFonts w:ascii="Calibri" w:eastAsia="Calibri" w:hAnsi="Calibri" w:cs="Calibri"/>
          <w:highlight w:val="white"/>
        </w:rPr>
      </w:pPr>
      <w:r>
        <w:rPr>
          <w:rFonts w:ascii="Calibri" w:eastAsia="Calibri" w:hAnsi="Calibri" w:cs="Calibri"/>
          <w:highlight w:val="white"/>
        </w:rPr>
        <w:t xml:space="preserve">This form is a </w:t>
      </w:r>
      <w:r>
        <w:rPr>
          <w:rFonts w:ascii="Calibri" w:eastAsia="Calibri" w:hAnsi="Calibri" w:cs="Calibri"/>
          <w:b/>
          <w:highlight w:val="white"/>
          <w:u w:val="single"/>
        </w:rPr>
        <w:t xml:space="preserve">non-evaluative </w:t>
      </w:r>
      <w:r>
        <w:rPr>
          <w:rFonts w:ascii="Calibri" w:eastAsia="Calibri" w:hAnsi="Calibri" w:cs="Calibri"/>
          <w:highlight w:val="white"/>
        </w:rPr>
        <w:t>tool and will not be used for the purposes of employment or performance.</w:t>
      </w:r>
    </w:p>
    <w:p w14:paraId="0CC11EF5" w14:textId="77777777" w:rsidR="0066593B" w:rsidRDefault="00000000">
      <w:pPr>
        <w:numPr>
          <w:ilvl w:val="0"/>
          <w:numId w:val="4"/>
        </w:numPr>
        <w:spacing w:before="120" w:line="240" w:lineRule="auto"/>
        <w:rPr>
          <w:rFonts w:ascii="Calibri" w:eastAsia="Calibri" w:hAnsi="Calibri" w:cs="Calibri"/>
          <w:highlight w:val="white"/>
        </w:rPr>
      </w:pPr>
      <w:r>
        <w:rPr>
          <w:rFonts w:ascii="Calibri" w:eastAsia="Calibri" w:hAnsi="Calibri" w:cs="Calibri"/>
          <w:highlight w:val="white"/>
        </w:rPr>
        <w:t>The rating on this form will be used as an indicator on the Fostering Opportunities</w:t>
      </w:r>
      <w:r>
        <w:rPr>
          <w:rFonts w:ascii="Calibri" w:eastAsia="Calibri" w:hAnsi="Calibri" w:cs="Calibri"/>
        </w:rPr>
        <w:t xml:space="preserve"> </w:t>
      </w:r>
      <w:r>
        <w:rPr>
          <w:rFonts w:ascii="Calibri" w:eastAsia="Calibri" w:hAnsi="Calibri" w:cs="Calibri"/>
          <w:highlight w:val="white"/>
        </w:rPr>
        <w:t>Implementation Tool to ensure the effective and efficient implementation of the Fostering Opportunities program.</w:t>
      </w:r>
    </w:p>
    <w:p w14:paraId="67CD4683" w14:textId="77777777" w:rsidR="0066593B" w:rsidRDefault="0066593B">
      <w:pPr>
        <w:spacing w:line="240" w:lineRule="auto"/>
        <w:rPr>
          <w:highlight w:val="white"/>
        </w:rPr>
      </w:pPr>
    </w:p>
    <w:p w14:paraId="4917018E" w14:textId="77777777" w:rsidR="0066593B" w:rsidRDefault="00000000">
      <w:pPr>
        <w:spacing w:line="240" w:lineRule="auto"/>
        <w:rPr>
          <w:rFonts w:ascii="Calibri" w:eastAsia="Calibri" w:hAnsi="Calibri" w:cs="Calibri"/>
          <w:highlight w:val="white"/>
        </w:rPr>
      </w:pPr>
      <w:r>
        <w:rPr>
          <w:rFonts w:ascii="Calibri" w:eastAsia="Calibri" w:hAnsi="Calibri" w:cs="Calibri"/>
          <w:highlight w:val="white"/>
        </w:rPr>
        <w:t xml:space="preserve">Instructions: </w:t>
      </w:r>
    </w:p>
    <w:p w14:paraId="12A388FE" w14:textId="77777777" w:rsidR="0066593B" w:rsidRDefault="00000000">
      <w:pPr>
        <w:numPr>
          <w:ilvl w:val="0"/>
          <w:numId w:val="4"/>
        </w:numPr>
        <w:spacing w:before="120" w:line="240" w:lineRule="auto"/>
        <w:rPr>
          <w:rFonts w:ascii="Calibri" w:eastAsia="Calibri" w:hAnsi="Calibri" w:cs="Calibri"/>
          <w:highlight w:val="white"/>
        </w:rPr>
      </w:pPr>
      <w:r>
        <w:rPr>
          <w:rFonts w:ascii="Calibri" w:eastAsia="Calibri" w:hAnsi="Calibri" w:cs="Calibri"/>
          <w:highlight w:val="white"/>
        </w:rPr>
        <w:t xml:space="preserve">The Specialist should review and reflect on the form prior to being observed. </w:t>
      </w:r>
    </w:p>
    <w:p w14:paraId="26CB3B09" w14:textId="77777777" w:rsidR="0066593B" w:rsidRDefault="00000000">
      <w:pPr>
        <w:numPr>
          <w:ilvl w:val="0"/>
          <w:numId w:val="4"/>
        </w:numPr>
        <w:spacing w:before="120" w:line="240" w:lineRule="auto"/>
        <w:rPr>
          <w:rFonts w:ascii="Calibri" w:eastAsia="Calibri" w:hAnsi="Calibri" w:cs="Calibri"/>
          <w:highlight w:val="white"/>
        </w:rPr>
      </w:pPr>
      <w:r>
        <w:rPr>
          <w:rFonts w:ascii="Calibri" w:eastAsia="Calibri" w:hAnsi="Calibri" w:cs="Calibri"/>
          <w:highlight w:val="white"/>
        </w:rPr>
        <w:t xml:space="preserve">The Program Coordinator (i.e., Site Supervisor) should complete a direct observation of each Specialist during their regular check-in with a student and complete this form during the observation. The Program Coordinator will review, reflect, and discuss the ratings during a one-on-one check-in with the Specialist. </w:t>
      </w:r>
    </w:p>
    <w:p w14:paraId="5DA49C0A" w14:textId="77777777" w:rsidR="0066593B" w:rsidRDefault="00000000">
      <w:pPr>
        <w:numPr>
          <w:ilvl w:val="0"/>
          <w:numId w:val="4"/>
        </w:numPr>
        <w:spacing w:before="120" w:line="259" w:lineRule="auto"/>
        <w:rPr>
          <w:rFonts w:ascii="Calibri" w:eastAsia="Calibri" w:hAnsi="Calibri" w:cs="Calibri"/>
          <w:b/>
          <w:highlight w:val="white"/>
        </w:rPr>
      </w:pPr>
      <w:r>
        <w:rPr>
          <w:rFonts w:ascii="Calibri" w:eastAsia="Calibri" w:hAnsi="Calibri" w:cs="Calibri"/>
          <w:highlight w:val="white"/>
        </w:rPr>
        <w:t xml:space="preserve">The form is recommended to be used semesterly. It is encouraged to complete the form before the end of </w:t>
      </w:r>
      <w:proofErr w:type="gramStart"/>
      <w:r>
        <w:rPr>
          <w:rFonts w:ascii="Calibri" w:eastAsia="Calibri" w:hAnsi="Calibri" w:cs="Calibri"/>
          <w:highlight w:val="white"/>
        </w:rPr>
        <w:t>each  semester</w:t>
      </w:r>
      <w:proofErr w:type="gramEnd"/>
      <w:r>
        <w:rPr>
          <w:rFonts w:ascii="Calibri" w:eastAsia="Calibri" w:hAnsi="Calibri" w:cs="Calibri"/>
          <w:highlight w:val="white"/>
        </w:rPr>
        <w:t xml:space="preserve"> to prevent retrospective reporting upon returning from an extended holiday vacation. For example, </w:t>
      </w:r>
      <w:r>
        <w:rPr>
          <w:rFonts w:ascii="Calibri" w:eastAsia="Calibri" w:hAnsi="Calibri" w:cs="Calibri"/>
          <w:b/>
          <w:highlight w:val="white"/>
        </w:rPr>
        <w:t xml:space="preserve">complete the form by December 15th and May 15th.  </w:t>
      </w:r>
    </w:p>
    <w:p w14:paraId="0F030853" w14:textId="77777777" w:rsidR="0066593B" w:rsidRDefault="0066593B">
      <w:pPr>
        <w:spacing w:line="240" w:lineRule="auto"/>
        <w:rPr>
          <w:highlight w:val="white"/>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0"/>
        <w:gridCol w:w="6490"/>
      </w:tblGrid>
      <w:tr w:rsidR="0066593B" w14:paraId="2991C6AC" w14:textId="77777777">
        <w:tc>
          <w:tcPr>
            <w:tcW w:w="2870" w:type="dxa"/>
            <w:shd w:val="clear" w:color="auto" w:fill="D9D9D9"/>
            <w:tcMar>
              <w:top w:w="100" w:type="dxa"/>
              <w:left w:w="100" w:type="dxa"/>
              <w:bottom w:w="100" w:type="dxa"/>
              <w:right w:w="100" w:type="dxa"/>
            </w:tcMar>
          </w:tcPr>
          <w:p w14:paraId="0262FFB8" w14:textId="77777777" w:rsidR="0066593B" w:rsidRDefault="00000000">
            <w:pPr>
              <w:widowControl w:val="0"/>
              <w:spacing w:line="240" w:lineRule="auto"/>
              <w:rPr>
                <w:rFonts w:ascii="Calibri" w:eastAsia="Calibri" w:hAnsi="Calibri" w:cs="Calibri"/>
              </w:rPr>
            </w:pPr>
            <w:r>
              <w:rPr>
                <w:rFonts w:ascii="Calibri" w:eastAsia="Calibri" w:hAnsi="Calibri" w:cs="Calibri"/>
              </w:rPr>
              <w:t>Date:</w:t>
            </w:r>
          </w:p>
        </w:tc>
        <w:tc>
          <w:tcPr>
            <w:tcW w:w="6490" w:type="dxa"/>
            <w:shd w:val="clear" w:color="auto" w:fill="auto"/>
            <w:tcMar>
              <w:top w:w="100" w:type="dxa"/>
              <w:left w:w="100" w:type="dxa"/>
              <w:bottom w:w="100" w:type="dxa"/>
              <w:right w:w="100" w:type="dxa"/>
            </w:tcMar>
          </w:tcPr>
          <w:p w14:paraId="2AF8E5B9" w14:textId="77777777" w:rsidR="0066593B" w:rsidRDefault="0066593B">
            <w:pPr>
              <w:widowControl w:val="0"/>
              <w:spacing w:line="240" w:lineRule="auto"/>
              <w:rPr>
                <w:rFonts w:ascii="Calibri" w:eastAsia="Calibri" w:hAnsi="Calibri" w:cs="Calibri"/>
              </w:rPr>
            </w:pPr>
          </w:p>
        </w:tc>
      </w:tr>
      <w:tr w:rsidR="0066593B" w14:paraId="5EF3635D" w14:textId="77777777">
        <w:trPr>
          <w:trHeight w:val="285"/>
        </w:trPr>
        <w:tc>
          <w:tcPr>
            <w:tcW w:w="2870" w:type="dxa"/>
            <w:shd w:val="clear" w:color="auto" w:fill="D9D9D9"/>
            <w:tcMar>
              <w:top w:w="100" w:type="dxa"/>
              <w:left w:w="100" w:type="dxa"/>
              <w:bottom w:w="100" w:type="dxa"/>
              <w:right w:w="100" w:type="dxa"/>
            </w:tcMar>
          </w:tcPr>
          <w:p w14:paraId="587F8482" w14:textId="77777777" w:rsidR="0066593B" w:rsidRDefault="00000000">
            <w:pPr>
              <w:spacing w:line="240" w:lineRule="auto"/>
              <w:rPr>
                <w:rFonts w:ascii="Calibri" w:eastAsia="Calibri" w:hAnsi="Calibri" w:cs="Calibri"/>
              </w:rPr>
            </w:pPr>
            <w:r>
              <w:rPr>
                <w:rFonts w:ascii="Calibri" w:eastAsia="Calibri" w:hAnsi="Calibri" w:cs="Calibri"/>
              </w:rPr>
              <w:t>Program Location/Site:</w:t>
            </w:r>
          </w:p>
        </w:tc>
        <w:tc>
          <w:tcPr>
            <w:tcW w:w="6490" w:type="dxa"/>
            <w:shd w:val="clear" w:color="auto" w:fill="auto"/>
            <w:tcMar>
              <w:top w:w="100" w:type="dxa"/>
              <w:left w:w="100" w:type="dxa"/>
              <w:bottom w:w="100" w:type="dxa"/>
              <w:right w:w="100" w:type="dxa"/>
            </w:tcMar>
          </w:tcPr>
          <w:p w14:paraId="2F0B48C4" w14:textId="77777777" w:rsidR="0066593B" w:rsidRDefault="0066593B">
            <w:pPr>
              <w:widowControl w:val="0"/>
              <w:spacing w:line="240" w:lineRule="auto"/>
              <w:rPr>
                <w:rFonts w:ascii="Calibri" w:eastAsia="Calibri" w:hAnsi="Calibri" w:cs="Calibri"/>
              </w:rPr>
            </w:pPr>
          </w:p>
        </w:tc>
      </w:tr>
      <w:tr w:rsidR="0066593B" w14:paraId="3B0D6F1A" w14:textId="77777777">
        <w:tc>
          <w:tcPr>
            <w:tcW w:w="2870" w:type="dxa"/>
            <w:shd w:val="clear" w:color="auto" w:fill="D9D9D9"/>
            <w:tcMar>
              <w:top w:w="100" w:type="dxa"/>
              <w:left w:w="100" w:type="dxa"/>
              <w:bottom w:w="100" w:type="dxa"/>
              <w:right w:w="100" w:type="dxa"/>
            </w:tcMar>
          </w:tcPr>
          <w:p w14:paraId="3A37D0A9" w14:textId="77777777" w:rsidR="0066593B" w:rsidRDefault="00000000">
            <w:pPr>
              <w:widowControl w:val="0"/>
              <w:spacing w:line="240" w:lineRule="auto"/>
              <w:rPr>
                <w:rFonts w:ascii="Calibri" w:eastAsia="Calibri" w:hAnsi="Calibri" w:cs="Calibri"/>
              </w:rPr>
            </w:pPr>
            <w:r>
              <w:rPr>
                <w:rFonts w:ascii="Calibri" w:eastAsia="Calibri" w:hAnsi="Calibri" w:cs="Calibri"/>
              </w:rPr>
              <w:t xml:space="preserve">Program Coordinator </w:t>
            </w:r>
            <w:r>
              <w:rPr>
                <w:rFonts w:ascii="Calibri" w:eastAsia="Calibri" w:hAnsi="Calibri" w:cs="Calibri"/>
              </w:rPr>
              <w:br/>
              <w:t xml:space="preserve">(i.e., Site Supervisor): </w:t>
            </w:r>
          </w:p>
        </w:tc>
        <w:tc>
          <w:tcPr>
            <w:tcW w:w="6490" w:type="dxa"/>
            <w:shd w:val="clear" w:color="auto" w:fill="auto"/>
            <w:tcMar>
              <w:top w:w="100" w:type="dxa"/>
              <w:left w:w="100" w:type="dxa"/>
              <w:bottom w:w="100" w:type="dxa"/>
              <w:right w:w="100" w:type="dxa"/>
            </w:tcMar>
          </w:tcPr>
          <w:p w14:paraId="0A4CB020" w14:textId="77777777" w:rsidR="0066593B" w:rsidRDefault="0066593B">
            <w:pPr>
              <w:widowControl w:val="0"/>
              <w:spacing w:line="240" w:lineRule="auto"/>
              <w:rPr>
                <w:rFonts w:ascii="Calibri" w:eastAsia="Calibri" w:hAnsi="Calibri" w:cs="Calibri"/>
              </w:rPr>
            </w:pPr>
          </w:p>
        </w:tc>
      </w:tr>
      <w:tr w:rsidR="0066593B" w14:paraId="46AAB71C" w14:textId="77777777">
        <w:tc>
          <w:tcPr>
            <w:tcW w:w="2870" w:type="dxa"/>
            <w:shd w:val="clear" w:color="auto" w:fill="D9D9D9"/>
            <w:tcMar>
              <w:top w:w="100" w:type="dxa"/>
              <w:left w:w="100" w:type="dxa"/>
              <w:bottom w:w="100" w:type="dxa"/>
              <w:right w:w="100" w:type="dxa"/>
            </w:tcMar>
          </w:tcPr>
          <w:p w14:paraId="0D6C0A1F" w14:textId="77777777" w:rsidR="0066593B" w:rsidRDefault="00000000">
            <w:pPr>
              <w:widowControl w:val="0"/>
              <w:spacing w:line="240" w:lineRule="auto"/>
              <w:rPr>
                <w:rFonts w:ascii="Calibri" w:eastAsia="Calibri" w:hAnsi="Calibri" w:cs="Calibri"/>
              </w:rPr>
            </w:pPr>
            <w:r>
              <w:rPr>
                <w:rFonts w:ascii="Calibri" w:eastAsia="Calibri" w:hAnsi="Calibri" w:cs="Calibri"/>
              </w:rPr>
              <w:t>Specialist Name:</w:t>
            </w:r>
          </w:p>
        </w:tc>
        <w:tc>
          <w:tcPr>
            <w:tcW w:w="6490" w:type="dxa"/>
            <w:shd w:val="clear" w:color="auto" w:fill="auto"/>
            <w:tcMar>
              <w:top w:w="100" w:type="dxa"/>
              <w:left w:w="100" w:type="dxa"/>
              <w:bottom w:w="100" w:type="dxa"/>
              <w:right w:w="100" w:type="dxa"/>
            </w:tcMar>
          </w:tcPr>
          <w:p w14:paraId="04CCFA4B" w14:textId="77777777" w:rsidR="0066593B" w:rsidRDefault="0066593B">
            <w:pPr>
              <w:widowControl w:val="0"/>
              <w:spacing w:line="240" w:lineRule="auto"/>
              <w:rPr>
                <w:rFonts w:ascii="Calibri" w:eastAsia="Calibri" w:hAnsi="Calibri" w:cs="Calibri"/>
              </w:rPr>
            </w:pPr>
          </w:p>
        </w:tc>
      </w:tr>
    </w:tbl>
    <w:p w14:paraId="1E3F78ED" w14:textId="77777777" w:rsidR="0066593B" w:rsidRDefault="0066593B">
      <w:pPr>
        <w:spacing w:line="240" w:lineRule="auto"/>
        <w:rPr>
          <w:rFonts w:ascii="Calibri" w:eastAsia="Calibri" w:hAnsi="Calibri" w:cs="Calibri"/>
        </w:rPr>
      </w:pPr>
    </w:p>
    <w:p w14:paraId="040EE814" w14:textId="77777777" w:rsidR="0066593B" w:rsidRDefault="0066593B">
      <w:pPr>
        <w:spacing w:line="240" w:lineRule="auto"/>
        <w:rPr>
          <w:rFonts w:ascii="Calibri" w:eastAsia="Calibri" w:hAnsi="Calibri" w:cs="Calibri"/>
        </w:rPr>
      </w:pPr>
    </w:p>
    <w:p w14:paraId="4AEA01C9" w14:textId="77777777" w:rsidR="0066593B" w:rsidRDefault="0066593B">
      <w:pPr>
        <w:spacing w:line="240" w:lineRule="auto"/>
        <w:rPr>
          <w:rFonts w:ascii="Calibri" w:eastAsia="Calibri" w:hAnsi="Calibri" w:cs="Calibri"/>
        </w:rPr>
      </w:pPr>
    </w:p>
    <w:p w14:paraId="0E53508B" w14:textId="77777777" w:rsidR="0066593B" w:rsidRDefault="0066593B">
      <w:pPr>
        <w:spacing w:line="240" w:lineRule="auto"/>
        <w:rPr>
          <w:rFonts w:ascii="Calibri" w:eastAsia="Calibri" w:hAnsi="Calibri" w:cs="Calibri"/>
        </w:rPr>
      </w:pPr>
    </w:p>
    <w:p w14:paraId="2D4593C7" w14:textId="77777777" w:rsidR="0066593B" w:rsidRDefault="0066593B">
      <w:pPr>
        <w:spacing w:line="240" w:lineRule="auto"/>
        <w:rPr>
          <w:rFonts w:ascii="Calibri" w:eastAsia="Calibri" w:hAnsi="Calibri" w:cs="Calibri"/>
        </w:rPr>
      </w:pPr>
    </w:p>
    <w:p w14:paraId="6143045F" w14:textId="77777777" w:rsidR="0066593B" w:rsidRDefault="0066593B">
      <w:pPr>
        <w:spacing w:line="240" w:lineRule="auto"/>
        <w:rPr>
          <w:rFonts w:ascii="Calibri" w:eastAsia="Calibri" w:hAnsi="Calibri" w:cs="Calibri"/>
        </w:rPr>
      </w:pPr>
    </w:p>
    <w:p w14:paraId="630B8A80" w14:textId="77777777" w:rsidR="0066593B" w:rsidRDefault="0066593B">
      <w:pPr>
        <w:spacing w:line="240" w:lineRule="auto"/>
        <w:rPr>
          <w:rFonts w:ascii="Calibri" w:eastAsia="Calibri" w:hAnsi="Calibri" w:cs="Calibri"/>
        </w:rPr>
      </w:pPr>
    </w:p>
    <w:p w14:paraId="4CCD301C" w14:textId="77777777" w:rsidR="0066593B" w:rsidRDefault="0066593B">
      <w:pPr>
        <w:spacing w:line="240" w:lineRule="auto"/>
        <w:rPr>
          <w:rFonts w:ascii="Calibri" w:eastAsia="Calibri" w:hAnsi="Calibri" w:cs="Calibri"/>
        </w:rPr>
      </w:pPr>
    </w:p>
    <w:tbl>
      <w:tblPr>
        <w:tblStyle w:val="a8"/>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35"/>
        <w:gridCol w:w="1335"/>
        <w:gridCol w:w="1530"/>
        <w:gridCol w:w="1530"/>
        <w:gridCol w:w="1590"/>
        <w:gridCol w:w="1590"/>
      </w:tblGrid>
      <w:tr w:rsidR="0066593B" w14:paraId="1043DFC4" w14:textId="77777777">
        <w:trPr>
          <w:trHeight w:val="548"/>
        </w:trPr>
        <w:tc>
          <w:tcPr>
            <w:tcW w:w="8910" w:type="dxa"/>
            <w:gridSpan w:val="6"/>
            <w:shd w:val="clear" w:color="auto" w:fill="D9D9D9"/>
            <w:tcMar>
              <w:top w:w="100" w:type="dxa"/>
              <w:left w:w="100" w:type="dxa"/>
              <w:bottom w:w="100" w:type="dxa"/>
              <w:right w:w="100" w:type="dxa"/>
            </w:tcMar>
          </w:tcPr>
          <w:p w14:paraId="76BB7351" w14:textId="77777777" w:rsidR="0066593B" w:rsidRDefault="00000000">
            <w:pPr>
              <w:spacing w:line="240" w:lineRule="auto"/>
              <w:rPr>
                <w:rFonts w:ascii="Calibri" w:eastAsia="Calibri" w:hAnsi="Calibri" w:cs="Calibri"/>
                <w:sz w:val="22"/>
                <w:szCs w:val="22"/>
              </w:rPr>
            </w:pPr>
            <w:r>
              <w:rPr>
                <w:rFonts w:ascii="Calibri" w:eastAsia="Calibri" w:hAnsi="Calibri" w:cs="Calibri"/>
                <w:b/>
                <w:sz w:val="22"/>
                <w:szCs w:val="22"/>
              </w:rPr>
              <w:lastRenderedPageBreak/>
              <w:t xml:space="preserve">Roles: </w:t>
            </w:r>
            <w:r>
              <w:rPr>
                <w:rFonts w:ascii="Calibri" w:eastAsia="Calibri" w:hAnsi="Calibri" w:cs="Calibri"/>
                <w:sz w:val="22"/>
                <w:szCs w:val="22"/>
              </w:rPr>
              <w:t>The specialist focuses on their four primary roles (advocacy, social-emotional, mentoring, and academic support) throughout every check-in with the student.</w:t>
            </w:r>
          </w:p>
        </w:tc>
      </w:tr>
      <w:tr w:rsidR="0066593B" w14:paraId="7CA367E0" w14:textId="77777777">
        <w:trPr>
          <w:trHeight w:val="601"/>
        </w:trPr>
        <w:tc>
          <w:tcPr>
            <w:tcW w:w="8910" w:type="dxa"/>
            <w:gridSpan w:val="6"/>
            <w:shd w:val="clear" w:color="auto" w:fill="8E6008"/>
            <w:tcMar>
              <w:top w:w="100" w:type="dxa"/>
              <w:left w:w="100" w:type="dxa"/>
              <w:bottom w:w="100" w:type="dxa"/>
              <w:right w:w="100" w:type="dxa"/>
            </w:tcMar>
          </w:tcPr>
          <w:p w14:paraId="16EC2711" w14:textId="77777777" w:rsidR="0066593B" w:rsidRDefault="00000000">
            <w:pPr>
              <w:numPr>
                <w:ilvl w:val="0"/>
                <w:numId w:val="3"/>
              </w:numPr>
              <w:spacing w:line="240" w:lineRule="auto"/>
              <w:ind w:left="350"/>
              <w:rPr>
                <w:rFonts w:ascii="Calibri" w:eastAsia="Calibri" w:hAnsi="Calibri" w:cs="Calibri"/>
                <w:b/>
              </w:rPr>
            </w:pPr>
            <w:r>
              <w:rPr>
                <w:rFonts w:ascii="Calibri" w:eastAsia="Calibri" w:hAnsi="Calibri" w:cs="Calibri"/>
                <w:b/>
                <w:sz w:val="22"/>
                <w:szCs w:val="22"/>
              </w:rPr>
              <w:t>Preparation: The specialist demonstrates that they have checked attendance, grades, behavior, and any other relevant information prior to meeting with the student/caregiver.</w:t>
            </w:r>
          </w:p>
        </w:tc>
      </w:tr>
      <w:tr w:rsidR="0066593B" w14:paraId="6B0EDB46" w14:textId="77777777">
        <w:trPr>
          <w:trHeight w:val="302"/>
        </w:trPr>
        <w:tc>
          <w:tcPr>
            <w:tcW w:w="2670" w:type="dxa"/>
            <w:gridSpan w:val="2"/>
            <w:shd w:val="clear" w:color="auto" w:fill="F3F3F3"/>
            <w:tcMar>
              <w:top w:w="100" w:type="dxa"/>
              <w:left w:w="100" w:type="dxa"/>
              <w:bottom w:w="100" w:type="dxa"/>
              <w:right w:w="100" w:type="dxa"/>
            </w:tcMar>
          </w:tcPr>
          <w:p w14:paraId="23D4FF20"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3D4C471E"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3251113B"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6B8BFC7B" w14:textId="77777777">
        <w:trPr>
          <w:trHeight w:val="302"/>
        </w:trPr>
        <w:tc>
          <w:tcPr>
            <w:tcW w:w="1335" w:type="dxa"/>
            <w:shd w:val="clear" w:color="auto" w:fill="auto"/>
            <w:tcMar>
              <w:top w:w="100" w:type="dxa"/>
              <w:left w:w="100" w:type="dxa"/>
              <w:bottom w:w="100" w:type="dxa"/>
              <w:right w:w="100" w:type="dxa"/>
            </w:tcMar>
          </w:tcPr>
          <w:p w14:paraId="33FEFA47"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1</w:t>
            </w:r>
          </w:p>
        </w:tc>
        <w:tc>
          <w:tcPr>
            <w:tcW w:w="1335" w:type="dxa"/>
            <w:shd w:val="clear" w:color="auto" w:fill="auto"/>
            <w:tcMar>
              <w:top w:w="100" w:type="dxa"/>
              <w:left w:w="100" w:type="dxa"/>
              <w:bottom w:w="100" w:type="dxa"/>
              <w:right w:w="100" w:type="dxa"/>
            </w:tcMar>
          </w:tcPr>
          <w:p w14:paraId="57D4345B"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02E97A9A"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52111CDE"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758D4FF5"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49415CA5"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6CB4D5DD" w14:textId="77777777">
        <w:trPr>
          <w:trHeight w:val="864"/>
        </w:trPr>
        <w:tc>
          <w:tcPr>
            <w:tcW w:w="8910" w:type="dxa"/>
            <w:gridSpan w:val="6"/>
            <w:shd w:val="clear" w:color="auto" w:fill="auto"/>
            <w:tcMar>
              <w:top w:w="100" w:type="dxa"/>
              <w:left w:w="100" w:type="dxa"/>
              <w:bottom w:w="100" w:type="dxa"/>
              <w:right w:w="100" w:type="dxa"/>
            </w:tcMar>
          </w:tcPr>
          <w:p w14:paraId="7461F304" w14:textId="77777777" w:rsidR="0066593B" w:rsidRDefault="00000000">
            <w:pPr>
              <w:spacing w:line="240" w:lineRule="auto"/>
              <w:rPr>
                <w:rFonts w:ascii="Calibri" w:eastAsia="Calibri" w:hAnsi="Calibri" w:cs="Calibri"/>
                <w:sz w:val="22"/>
                <w:szCs w:val="22"/>
              </w:rPr>
            </w:pPr>
            <w:r>
              <w:rPr>
                <w:rFonts w:ascii="Calibri" w:eastAsia="Calibri" w:hAnsi="Calibri" w:cs="Calibri"/>
                <w:sz w:val="22"/>
                <w:szCs w:val="22"/>
              </w:rPr>
              <w:t>Comments:</w:t>
            </w:r>
          </w:p>
        </w:tc>
      </w:tr>
      <w:tr w:rsidR="0066593B" w14:paraId="17744879" w14:textId="77777777">
        <w:trPr>
          <w:trHeight w:val="880"/>
        </w:trPr>
        <w:tc>
          <w:tcPr>
            <w:tcW w:w="8910" w:type="dxa"/>
            <w:gridSpan w:val="6"/>
            <w:shd w:val="clear" w:color="auto" w:fill="943873"/>
            <w:tcMar>
              <w:top w:w="100" w:type="dxa"/>
              <w:left w:w="100" w:type="dxa"/>
              <w:bottom w:w="100" w:type="dxa"/>
              <w:right w:w="100" w:type="dxa"/>
            </w:tcMar>
          </w:tcPr>
          <w:p w14:paraId="707D7166" w14:textId="77777777" w:rsidR="0066593B" w:rsidRDefault="00000000">
            <w:pPr>
              <w:numPr>
                <w:ilvl w:val="0"/>
                <w:numId w:val="3"/>
              </w:numPr>
              <w:spacing w:line="240" w:lineRule="auto"/>
              <w:ind w:left="350"/>
              <w:rPr>
                <w:rFonts w:ascii="Calibri" w:eastAsia="Calibri" w:hAnsi="Calibri" w:cs="Calibri"/>
                <w:b/>
              </w:rPr>
            </w:pPr>
            <w:r>
              <w:rPr>
                <w:rFonts w:ascii="Calibri" w:eastAsia="Calibri" w:hAnsi="Calibri" w:cs="Calibri"/>
                <w:b/>
                <w:sz w:val="22"/>
                <w:szCs w:val="22"/>
              </w:rPr>
              <w:t xml:space="preserve">Rapport and Relationship Building: The specialist demonstrates effective strategies to engage the student/caregiver. The specialist creates a space to share concerns about conflicts, issues, and behaviors that are affecting them. </w:t>
            </w:r>
          </w:p>
        </w:tc>
      </w:tr>
      <w:tr w:rsidR="0066593B" w14:paraId="6DF4CCE3" w14:textId="77777777">
        <w:trPr>
          <w:trHeight w:val="302"/>
        </w:trPr>
        <w:tc>
          <w:tcPr>
            <w:tcW w:w="2670" w:type="dxa"/>
            <w:gridSpan w:val="2"/>
            <w:shd w:val="clear" w:color="auto" w:fill="F3F3F3"/>
            <w:tcMar>
              <w:top w:w="100" w:type="dxa"/>
              <w:left w:w="100" w:type="dxa"/>
              <w:bottom w:w="100" w:type="dxa"/>
              <w:right w:w="100" w:type="dxa"/>
            </w:tcMar>
          </w:tcPr>
          <w:p w14:paraId="630D0B84"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067FC4B0"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6EA93F78"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368B3A6D" w14:textId="77777777">
        <w:trPr>
          <w:trHeight w:val="302"/>
        </w:trPr>
        <w:tc>
          <w:tcPr>
            <w:tcW w:w="1335" w:type="dxa"/>
            <w:shd w:val="clear" w:color="auto" w:fill="auto"/>
            <w:tcMar>
              <w:top w:w="100" w:type="dxa"/>
              <w:left w:w="100" w:type="dxa"/>
              <w:bottom w:w="100" w:type="dxa"/>
              <w:right w:w="100" w:type="dxa"/>
            </w:tcMar>
          </w:tcPr>
          <w:p w14:paraId="636508B0"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1</w:t>
            </w:r>
          </w:p>
        </w:tc>
        <w:tc>
          <w:tcPr>
            <w:tcW w:w="1335" w:type="dxa"/>
            <w:shd w:val="clear" w:color="auto" w:fill="auto"/>
            <w:tcMar>
              <w:top w:w="100" w:type="dxa"/>
              <w:left w:w="100" w:type="dxa"/>
              <w:bottom w:w="100" w:type="dxa"/>
              <w:right w:w="100" w:type="dxa"/>
            </w:tcMar>
          </w:tcPr>
          <w:p w14:paraId="360B3B41"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67ECF4FE"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087F9FF3"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2327E16E"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4BFFFC9F"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2B980596" w14:textId="77777777">
        <w:trPr>
          <w:trHeight w:val="864"/>
        </w:trPr>
        <w:tc>
          <w:tcPr>
            <w:tcW w:w="8910" w:type="dxa"/>
            <w:gridSpan w:val="6"/>
            <w:shd w:val="clear" w:color="auto" w:fill="auto"/>
            <w:tcMar>
              <w:top w:w="100" w:type="dxa"/>
              <w:left w:w="100" w:type="dxa"/>
              <w:bottom w:w="100" w:type="dxa"/>
              <w:right w:w="100" w:type="dxa"/>
            </w:tcMar>
          </w:tcPr>
          <w:p w14:paraId="164D3933" w14:textId="77777777" w:rsidR="0066593B" w:rsidRDefault="00000000">
            <w:pPr>
              <w:spacing w:line="240" w:lineRule="auto"/>
              <w:rPr>
                <w:rFonts w:ascii="Calibri" w:eastAsia="Calibri" w:hAnsi="Calibri" w:cs="Calibri"/>
                <w:sz w:val="22"/>
                <w:szCs w:val="22"/>
              </w:rPr>
            </w:pPr>
            <w:r>
              <w:rPr>
                <w:rFonts w:ascii="Calibri" w:eastAsia="Calibri" w:hAnsi="Calibri" w:cs="Calibri"/>
                <w:sz w:val="22"/>
                <w:szCs w:val="22"/>
              </w:rPr>
              <w:t>Comments:</w:t>
            </w:r>
          </w:p>
        </w:tc>
      </w:tr>
      <w:tr w:rsidR="0066593B" w14:paraId="65548C7B" w14:textId="77777777">
        <w:trPr>
          <w:trHeight w:val="1366"/>
        </w:trPr>
        <w:tc>
          <w:tcPr>
            <w:tcW w:w="8910" w:type="dxa"/>
            <w:gridSpan w:val="6"/>
            <w:shd w:val="clear" w:color="auto" w:fill="943873"/>
            <w:tcMar>
              <w:top w:w="100" w:type="dxa"/>
              <w:left w:w="100" w:type="dxa"/>
              <w:bottom w:w="100" w:type="dxa"/>
              <w:right w:w="100" w:type="dxa"/>
            </w:tcMar>
          </w:tcPr>
          <w:p w14:paraId="021B1DD8" w14:textId="77777777" w:rsidR="0066593B" w:rsidRDefault="00000000">
            <w:pPr>
              <w:numPr>
                <w:ilvl w:val="0"/>
                <w:numId w:val="3"/>
              </w:numPr>
              <w:spacing w:line="240" w:lineRule="auto"/>
              <w:ind w:left="350"/>
              <w:rPr>
                <w:rFonts w:ascii="Calibri" w:eastAsia="Calibri" w:hAnsi="Calibri" w:cs="Calibri"/>
                <w:b/>
              </w:rPr>
            </w:pPr>
            <w:r>
              <w:rPr>
                <w:rFonts w:ascii="Calibri" w:eastAsia="Calibri" w:hAnsi="Calibri" w:cs="Calibri"/>
                <w:b/>
                <w:sz w:val="22"/>
                <w:szCs w:val="22"/>
              </w:rPr>
              <w:t xml:space="preserve">Rapport and Relationship Building: The specialist’s actions are culturally responsive and affirm the student/caregiver’s identity. This includes appropriate body language, proximity, tone of voice, use of student name and pronouns, and use of inclusive language, which create an environment that appears to be emotionally, psychologically, and physically safe. </w:t>
            </w:r>
          </w:p>
        </w:tc>
      </w:tr>
      <w:tr w:rsidR="0066593B" w14:paraId="2B2FAA5C" w14:textId="77777777">
        <w:trPr>
          <w:trHeight w:val="302"/>
        </w:trPr>
        <w:tc>
          <w:tcPr>
            <w:tcW w:w="2670" w:type="dxa"/>
            <w:gridSpan w:val="2"/>
            <w:shd w:val="clear" w:color="auto" w:fill="F3F3F3"/>
            <w:tcMar>
              <w:top w:w="100" w:type="dxa"/>
              <w:left w:w="100" w:type="dxa"/>
              <w:bottom w:w="100" w:type="dxa"/>
              <w:right w:w="100" w:type="dxa"/>
            </w:tcMar>
          </w:tcPr>
          <w:p w14:paraId="779E408C"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0D1F20FD"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7E415390"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56DC1C27" w14:textId="77777777">
        <w:trPr>
          <w:trHeight w:val="302"/>
        </w:trPr>
        <w:tc>
          <w:tcPr>
            <w:tcW w:w="1335" w:type="dxa"/>
            <w:shd w:val="clear" w:color="auto" w:fill="auto"/>
            <w:tcMar>
              <w:top w:w="100" w:type="dxa"/>
              <w:left w:w="100" w:type="dxa"/>
              <w:bottom w:w="100" w:type="dxa"/>
              <w:right w:w="100" w:type="dxa"/>
            </w:tcMar>
          </w:tcPr>
          <w:p w14:paraId="5EA74664"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1</w:t>
            </w:r>
          </w:p>
        </w:tc>
        <w:tc>
          <w:tcPr>
            <w:tcW w:w="1335" w:type="dxa"/>
            <w:shd w:val="clear" w:color="auto" w:fill="auto"/>
            <w:tcMar>
              <w:top w:w="100" w:type="dxa"/>
              <w:left w:w="100" w:type="dxa"/>
              <w:bottom w:w="100" w:type="dxa"/>
              <w:right w:w="100" w:type="dxa"/>
            </w:tcMar>
          </w:tcPr>
          <w:p w14:paraId="5244424B"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1FB01A87"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41F67A5F"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27C1535F"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3EA83A94"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4E8B26DB" w14:textId="77777777">
        <w:trPr>
          <w:trHeight w:val="864"/>
        </w:trPr>
        <w:tc>
          <w:tcPr>
            <w:tcW w:w="8910" w:type="dxa"/>
            <w:gridSpan w:val="6"/>
            <w:shd w:val="clear" w:color="auto" w:fill="auto"/>
            <w:tcMar>
              <w:top w:w="100" w:type="dxa"/>
              <w:left w:w="100" w:type="dxa"/>
              <w:bottom w:w="100" w:type="dxa"/>
              <w:right w:w="100" w:type="dxa"/>
            </w:tcMar>
          </w:tcPr>
          <w:p w14:paraId="5530DC95" w14:textId="77777777" w:rsidR="0066593B" w:rsidRDefault="00000000">
            <w:pPr>
              <w:spacing w:line="240" w:lineRule="auto"/>
              <w:rPr>
                <w:rFonts w:ascii="Calibri" w:eastAsia="Calibri" w:hAnsi="Calibri" w:cs="Calibri"/>
                <w:sz w:val="22"/>
                <w:szCs w:val="22"/>
              </w:rPr>
            </w:pPr>
            <w:r>
              <w:rPr>
                <w:rFonts w:ascii="Calibri" w:eastAsia="Calibri" w:hAnsi="Calibri" w:cs="Calibri"/>
                <w:sz w:val="22"/>
                <w:szCs w:val="22"/>
              </w:rPr>
              <w:t>Comments:</w:t>
            </w:r>
          </w:p>
        </w:tc>
      </w:tr>
      <w:tr w:rsidR="0066593B" w14:paraId="028F2DCA" w14:textId="77777777">
        <w:trPr>
          <w:trHeight w:val="889"/>
        </w:trPr>
        <w:tc>
          <w:tcPr>
            <w:tcW w:w="8910" w:type="dxa"/>
            <w:gridSpan w:val="6"/>
            <w:shd w:val="clear" w:color="auto" w:fill="497691"/>
            <w:tcMar>
              <w:top w:w="100" w:type="dxa"/>
              <w:left w:w="100" w:type="dxa"/>
              <w:bottom w:w="100" w:type="dxa"/>
              <w:right w:w="100" w:type="dxa"/>
            </w:tcMar>
          </w:tcPr>
          <w:p w14:paraId="4B5E7A85" w14:textId="77777777" w:rsidR="0066593B" w:rsidRDefault="00000000">
            <w:pPr>
              <w:numPr>
                <w:ilvl w:val="0"/>
                <w:numId w:val="3"/>
              </w:numPr>
              <w:spacing w:line="240" w:lineRule="auto"/>
              <w:ind w:left="346"/>
              <w:rPr>
                <w:rFonts w:ascii="Calibri" w:eastAsia="Calibri" w:hAnsi="Calibri" w:cs="Calibri"/>
                <w:b/>
              </w:rPr>
            </w:pPr>
            <w:r>
              <w:rPr>
                <w:rFonts w:ascii="Calibri" w:eastAsia="Calibri" w:hAnsi="Calibri" w:cs="Calibri"/>
                <w:b/>
                <w:sz w:val="22"/>
                <w:szCs w:val="22"/>
              </w:rPr>
              <w:t>Social-Emotional: The specialist uses intentional strength-based language when communicating with students and their networks and communicates those strengths back to the students and their networks.</w:t>
            </w:r>
          </w:p>
        </w:tc>
      </w:tr>
      <w:tr w:rsidR="0066593B" w14:paraId="2FBDA454" w14:textId="77777777">
        <w:trPr>
          <w:trHeight w:val="302"/>
        </w:trPr>
        <w:tc>
          <w:tcPr>
            <w:tcW w:w="2670" w:type="dxa"/>
            <w:gridSpan w:val="2"/>
            <w:shd w:val="clear" w:color="auto" w:fill="F3F3F3"/>
            <w:tcMar>
              <w:top w:w="100" w:type="dxa"/>
              <w:left w:w="100" w:type="dxa"/>
              <w:bottom w:w="100" w:type="dxa"/>
              <w:right w:w="100" w:type="dxa"/>
            </w:tcMar>
          </w:tcPr>
          <w:p w14:paraId="49DC6052"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2667FDA3"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7E7A2A81"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6D75400F" w14:textId="77777777">
        <w:trPr>
          <w:trHeight w:val="302"/>
        </w:trPr>
        <w:tc>
          <w:tcPr>
            <w:tcW w:w="1335" w:type="dxa"/>
            <w:shd w:val="clear" w:color="auto" w:fill="auto"/>
            <w:tcMar>
              <w:top w:w="100" w:type="dxa"/>
              <w:left w:w="100" w:type="dxa"/>
              <w:bottom w:w="100" w:type="dxa"/>
              <w:right w:w="100" w:type="dxa"/>
            </w:tcMar>
          </w:tcPr>
          <w:p w14:paraId="195601F6"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lastRenderedPageBreak/>
              <w:t>1</w:t>
            </w:r>
          </w:p>
        </w:tc>
        <w:tc>
          <w:tcPr>
            <w:tcW w:w="1335" w:type="dxa"/>
            <w:shd w:val="clear" w:color="auto" w:fill="auto"/>
            <w:tcMar>
              <w:top w:w="100" w:type="dxa"/>
              <w:left w:w="100" w:type="dxa"/>
              <w:bottom w:w="100" w:type="dxa"/>
              <w:right w:w="100" w:type="dxa"/>
            </w:tcMar>
          </w:tcPr>
          <w:p w14:paraId="1395ECDF"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79ACEAD2"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79B962E3"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58138E2F"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01427453"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7122EBF0" w14:textId="77777777">
        <w:trPr>
          <w:trHeight w:val="864"/>
        </w:trPr>
        <w:tc>
          <w:tcPr>
            <w:tcW w:w="8910" w:type="dxa"/>
            <w:gridSpan w:val="6"/>
            <w:tcMar>
              <w:top w:w="100" w:type="dxa"/>
              <w:left w:w="100" w:type="dxa"/>
              <w:bottom w:w="100" w:type="dxa"/>
              <w:right w:w="100" w:type="dxa"/>
            </w:tcMar>
          </w:tcPr>
          <w:p w14:paraId="46276A39" w14:textId="77777777" w:rsidR="0066593B" w:rsidRDefault="00000000">
            <w:pPr>
              <w:spacing w:line="240" w:lineRule="auto"/>
              <w:rPr>
                <w:rFonts w:ascii="Calibri" w:eastAsia="Calibri" w:hAnsi="Calibri" w:cs="Calibri"/>
                <w:sz w:val="22"/>
                <w:szCs w:val="22"/>
              </w:rPr>
            </w:pPr>
            <w:r>
              <w:rPr>
                <w:rFonts w:ascii="Calibri" w:eastAsia="Calibri" w:hAnsi="Calibri" w:cs="Calibri"/>
                <w:sz w:val="22"/>
                <w:szCs w:val="22"/>
              </w:rPr>
              <w:t xml:space="preserve">Comments: </w:t>
            </w:r>
          </w:p>
        </w:tc>
      </w:tr>
      <w:tr w:rsidR="0066593B" w14:paraId="79DE4157" w14:textId="77777777">
        <w:trPr>
          <w:trHeight w:val="1348"/>
        </w:trPr>
        <w:tc>
          <w:tcPr>
            <w:tcW w:w="8910" w:type="dxa"/>
            <w:gridSpan w:val="6"/>
            <w:shd w:val="clear" w:color="auto" w:fill="497691"/>
            <w:tcMar>
              <w:top w:w="100" w:type="dxa"/>
              <w:left w:w="100" w:type="dxa"/>
              <w:bottom w:w="100" w:type="dxa"/>
              <w:right w:w="100" w:type="dxa"/>
            </w:tcMar>
          </w:tcPr>
          <w:p w14:paraId="63C25138" w14:textId="77777777" w:rsidR="0066593B" w:rsidRDefault="00000000">
            <w:pPr>
              <w:numPr>
                <w:ilvl w:val="0"/>
                <w:numId w:val="3"/>
              </w:numPr>
              <w:spacing w:line="240" w:lineRule="auto"/>
              <w:ind w:left="350"/>
              <w:rPr>
                <w:rFonts w:ascii="Calibri" w:eastAsia="Calibri" w:hAnsi="Calibri" w:cs="Calibri"/>
                <w:b/>
              </w:rPr>
            </w:pPr>
            <w:r>
              <w:rPr>
                <w:rFonts w:ascii="Calibri" w:eastAsia="Calibri" w:hAnsi="Calibri" w:cs="Calibri"/>
                <w:b/>
                <w:sz w:val="22"/>
                <w:szCs w:val="22"/>
              </w:rPr>
              <w:t xml:space="preserve">Social-Emotional: The specialist interacts and communicates in a trauma-informed manner and educates members of the network on how to do that. The specialist can display the following key principles essential to a trauma-informed approach: </w:t>
            </w:r>
          </w:p>
          <w:p w14:paraId="30B2B513" w14:textId="77777777" w:rsidR="0066593B" w:rsidRDefault="00000000">
            <w:pPr>
              <w:numPr>
                <w:ilvl w:val="0"/>
                <w:numId w:val="2"/>
              </w:numPr>
              <w:spacing w:line="240" w:lineRule="auto"/>
              <w:ind w:left="1070"/>
              <w:rPr>
                <w:rFonts w:ascii="Calibri" w:eastAsia="Calibri" w:hAnsi="Calibri" w:cs="Calibri"/>
              </w:rPr>
            </w:pPr>
            <w:r>
              <w:rPr>
                <w:rFonts w:ascii="Calibri" w:eastAsia="Calibri" w:hAnsi="Calibri" w:cs="Calibri"/>
                <w:sz w:val="22"/>
                <w:szCs w:val="22"/>
              </w:rPr>
              <w:t>Promote a sense of safety (e.g., physical, psychological, interpersonal communication).</w:t>
            </w:r>
          </w:p>
          <w:p w14:paraId="52D96AAD" w14:textId="77777777" w:rsidR="0066593B" w:rsidRDefault="00000000">
            <w:pPr>
              <w:numPr>
                <w:ilvl w:val="0"/>
                <w:numId w:val="2"/>
              </w:numPr>
              <w:spacing w:line="240" w:lineRule="auto"/>
              <w:ind w:left="1070"/>
              <w:rPr>
                <w:rFonts w:ascii="Calibri" w:eastAsia="Calibri" w:hAnsi="Calibri" w:cs="Calibri"/>
              </w:rPr>
            </w:pPr>
            <w:r>
              <w:rPr>
                <w:rFonts w:ascii="Calibri" w:eastAsia="Calibri" w:hAnsi="Calibri" w:cs="Calibri"/>
                <w:sz w:val="22"/>
                <w:szCs w:val="22"/>
              </w:rPr>
              <w:t>Trustworthiness and transparency.</w:t>
            </w:r>
          </w:p>
        </w:tc>
      </w:tr>
      <w:tr w:rsidR="0066593B" w14:paraId="727A0439" w14:textId="77777777">
        <w:trPr>
          <w:trHeight w:val="302"/>
        </w:trPr>
        <w:tc>
          <w:tcPr>
            <w:tcW w:w="2670" w:type="dxa"/>
            <w:gridSpan w:val="2"/>
            <w:shd w:val="clear" w:color="auto" w:fill="F3F3F3"/>
            <w:tcMar>
              <w:top w:w="100" w:type="dxa"/>
              <w:left w:w="100" w:type="dxa"/>
              <w:bottom w:w="100" w:type="dxa"/>
              <w:right w:w="100" w:type="dxa"/>
            </w:tcMar>
          </w:tcPr>
          <w:p w14:paraId="5E7DA648"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156105C7"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4627732B"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5503C3B2" w14:textId="77777777">
        <w:trPr>
          <w:trHeight w:val="302"/>
        </w:trPr>
        <w:tc>
          <w:tcPr>
            <w:tcW w:w="1335" w:type="dxa"/>
            <w:shd w:val="clear" w:color="auto" w:fill="auto"/>
            <w:tcMar>
              <w:top w:w="100" w:type="dxa"/>
              <w:left w:w="100" w:type="dxa"/>
              <w:bottom w:w="100" w:type="dxa"/>
              <w:right w:w="100" w:type="dxa"/>
            </w:tcMar>
          </w:tcPr>
          <w:p w14:paraId="4E00E31C"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1</w:t>
            </w:r>
          </w:p>
        </w:tc>
        <w:tc>
          <w:tcPr>
            <w:tcW w:w="1335" w:type="dxa"/>
            <w:shd w:val="clear" w:color="auto" w:fill="auto"/>
            <w:tcMar>
              <w:top w:w="100" w:type="dxa"/>
              <w:left w:w="100" w:type="dxa"/>
              <w:bottom w:w="100" w:type="dxa"/>
              <w:right w:w="100" w:type="dxa"/>
            </w:tcMar>
          </w:tcPr>
          <w:p w14:paraId="1315924D"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3D9A4161"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61CB02EC"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443C0C06"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4EA6186C"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5B1FA5F7" w14:textId="77777777">
        <w:trPr>
          <w:trHeight w:val="864"/>
        </w:trPr>
        <w:tc>
          <w:tcPr>
            <w:tcW w:w="8910" w:type="dxa"/>
            <w:gridSpan w:val="6"/>
            <w:shd w:val="clear" w:color="auto" w:fill="auto"/>
            <w:tcMar>
              <w:top w:w="100" w:type="dxa"/>
              <w:left w:w="100" w:type="dxa"/>
              <w:bottom w:w="100" w:type="dxa"/>
              <w:right w:w="100" w:type="dxa"/>
            </w:tcMar>
          </w:tcPr>
          <w:p w14:paraId="0C77630D" w14:textId="77777777" w:rsidR="0066593B" w:rsidRDefault="00000000">
            <w:pPr>
              <w:spacing w:line="240" w:lineRule="auto"/>
              <w:rPr>
                <w:rFonts w:ascii="Calibri" w:eastAsia="Calibri" w:hAnsi="Calibri" w:cs="Calibri"/>
                <w:sz w:val="22"/>
                <w:szCs w:val="22"/>
              </w:rPr>
            </w:pPr>
            <w:r>
              <w:rPr>
                <w:rFonts w:ascii="Calibri" w:eastAsia="Calibri" w:hAnsi="Calibri" w:cs="Calibri"/>
                <w:sz w:val="22"/>
                <w:szCs w:val="22"/>
              </w:rPr>
              <w:t>Comments:</w:t>
            </w:r>
          </w:p>
        </w:tc>
      </w:tr>
      <w:tr w:rsidR="0066593B" w14:paraId="57C9D233" w14:textId="77777777">
        <w:trPr>
          <w:trHeight w:val="1020"/>
        </w:trPr>
        <w:tc>
          <w:tcPr>
            <w:tcW w:w="8910" w:type="dxa"/>
            <w:gridSpan w:val="6"/>
            <w:shd w:val="clear" w:color="auto" w:fill="497691"/>
            <w:tcMar>
              <w:top w:w="100" w:type="dxa"/>
              <w:left w:w="100" w:type="dxa"/>
              <w:bottom w:w="100" w:type="dxa"/>
              <w:right w:w="100" w:type="dxa"/>
            </w:tcMar>
          </w:tcPr>
          <w:p w14:paraId="682ED011" w14:textId="77777777" w:rsidR="0066593B" w:rsidRDefault="00000000">
            <w:pPr>
              <w:numPr>
                <w:ilvl w:val="0"/>
                <w:numId w:val="3"/>
              </w:numPr>
              <w:spacing w:line="240" w:lineRule="auto"/>
              <w:ind w:left="350"/>
              <w:rPr>
                <w:rFonts w:ascii="Calibri" w:eastAsia="Calibri" w:hAnsi="Calibri" w:cs="Calibri"/>
                <w:b/>
              </w:rPr>
            </w:pPr>
            <w:r>
              <w:rPr>
                <w:rFonts w:ascii="Calibri" w:eastAsia="Calibri" w:hAnsi="Calibri" w:cs="Calibri"/>
                <w:b/>
                <w:sz w:val="22"/>
                <w:szCs w:val="22"/>
              </w:rPr>
              <w:t xml:space="preserve">Social-Emotional: The specialist demonstrates the use of effective communication and Motivational Interviewing skills with the student/caregiver. The specialist can implement motivational interviewing techniques with seven principles in mind: </w:t>
            </w:r>
          </w:p>
          <w:p w14:paraId="66F1061F" w14:textId="77777777" w:rsidR="0066593B" w:rsidRDefault="00000000">
            <w:pPr>
              <w:numPr>
                <w:ilvl w:val="0"/>
                <w:numId w:val="1"/>
              </w:numPr>
              <w:spacing w:line="240" w:lineRule="auto"/>
              <w:ind w:left="1070"/>
              <w:rPr>
                <w:rFonts w:ascii="Calibri" w:eastAsia="Calibri" w:hAnsi="Calibri" w:cs="Calibri"/>
              </w:rPr>
            </w:pPr>
            <w:r>
              <w:rPr>
                <w:rFonts w:ascii="Calibri" w:eastAsia="Calibri" w:hAnsi="Calibri" w:cs="Calibri"/>
                <w:sz w:val="22"/>
                <w:szCs w:val="22"/>
              </w:rPr>
              <w:t>Allow the student to guide the conversation.</w:t>
            </w:r>
          </w:p>
          <w:p w14:paraId="4784CD52" w14:textId="77777777" w:rsidR="0066593B" w:rsidRDefault="00000000">
            <w:pPr>
              <w:numPr>
                <w:ilvl w:val="0"/>
                <w:numId w:val="1"/>
              </w:numPr>
              <w:spacing w:line="240" w:lineRule="auto"/>
              <w:ind w:left="1070"/>
              <w:rPr>
                <w:rFonts w:ascii="Calibri" w:eastAsia="Calibri" w:hAnsi="Calibri" w:cs="Calibri"/>
              </w:rPr>
            </w:pPr>
            <w:r>
              <w:rPr>
                <w:rFonts w:ascii="Calibri" w:eastAsia="Calibri" w:hAnsi="Calibri" w:cs="Calibri"/>
                <w:sz w:val="22"/>
                <w:szCs w:val="22"/>
              </w:rPr>
              <w:t>Express empathy through reflective listening.</w:t>
            </w:r>
          </w:p>
          <w:p w14:paraId="4CC59882" w14:textId="77777777" w:rsidR="0066593B" w:rsidRDefault="00000000">
            <w:pPr>
              <w:numPr>
                <w:ilvl w:val="0"/>
                <w:numId w:val="1"/>
              </w:numPr>
              <w:spacing w:line="240" w:lineRule="auto"/>
              <w:ind w:left="1070"/>
              <w:rPr>
                <w:rFonts w:ascii="Calibri" w:eastAsia="Calibri" w:hAnsi="Calibri" w:cs="Calibri"/>
              </w:rPr>
            </w:pPr>
            <w:r>
              <w:rPr>
                <w:rFonts w:ascii="Calibri" w:eastAsia="Calibri" w:hAnsi="Calibri" w:cs="Calibri"/>
                <w:sz w:val="22"/>
                <w:szCs w:val="22"/>
              </w:rPr>
              <w:t>Use affirmations to encourage the development of self-advocacy skills.</w:t>
            </w:r>
          </w:p>
          <w:p w14:paraId="53788546" w14:textId="77777777" w:rsidR="0066593B" w:rsidRDefault="00000000">
            <w:pPr>
              <w:numPr>
                <w:ilvl w:val="0"/>
                <w:numId w:val="1"/>
              </w:numPr>
              <w:spacing w:line="240" w:lineRule="auto"/>
              <w:ind w:left="1070"/>
              <w:rPr>
                <w:rFonts w:ascii="Calibri" w:eastAsia="Calibri" w:hAnsi="Calibri" w:cs="Calibri"/>
              </w:rPr>
            </w:pPr>
            <w:r>
              <w:rPr>
                <w:rFonts w:ascii="Calibri" w:eastAsia="Calibri" w:hAnsi="Calibri" w:cs="Calibri"/>
                <w:sz w:val="22"/>
                <w:szCs w:val="22"/>
              </w:rPr>
              <w:t>Identify discrepancies between the student’s goals or values and current behaviors for actionable change.</w:t>
            </w:r>
          </w:p>
          <w:p w14:paraId="519DA44C" w14:textId="77777777" w:rsidR="0066593B" w:rsidRDefault="00000000">
            <w:pPr>
              <w:numPr>
                <w:ilvl w:val="0"/>
                <w:numId w:val="1"/>
              </w:numPr>
              <w:spacing w:line="240" w:lineRule="auto"/>
              <w:ind w:left="1070"/>
              <w:rPr>
                <w:rFonts w:ascii="Calibri" w:eastAsia="Calibri" w:hAnsi="Calibri" w:cs="Calibri"/>
              </w:rPr>
            </w:pPr>
            <w:r>
              <w:rPr>
                <w:rFonts w:ascii="Calibri" w:eastAsia="Calibri" w:hAnsi="Calibri" w:cs="Calibri"/>
                <w:sz w:val="22"/>
                <w:szCs w:val="22"/>
              </w:rPr>
              <w:t>Avoid arguments and direct confrontation.</w:t>
            </w:r>
          </w:p>
          <w:p w14:paraId="27B4D798" w14:textId="77777777" w:rsidR="0066593B" w:rsidRDefault="00000000">
            <w:pPr>
              <w:numPr>
                <w:ilvl w:val="0"/>
                <w:numId w:val="1"/>
              </w:numPr>
              <w:spacing w:line="240" w:lineRule="auto"/>
              <w:ind w:left="1070"/>
              <w:rPr>
                <w:rFonts w:ascii="Calibri" w:eastAsia="Calibri" w:hAnsi="Calibri" w:cs="Calibri"/>
              </w:rPr>
            </w:pPr>
            <w:r>
              <w:rPr>
                <w:rFonts w:ascii="Calibri" w:eastAsia="Calibri" w:hAnsi="Calibri" w:cs="Calibri"/>
                <w:sz w:val="22"/>
                <w:szCs w:val="22"/>
              </w:rPr>
              <w:t>Adjust to the student’s resistance rather than directly opposing it.</w:t>
            </w:r>
          </w:p>
          <w:p w14:paraId="5FBFAFD8" w14:textId="77777777" w:rsidR="0066593B" w:rsidRDefault="00000000">
            <w:pPr>
              <w:numPr>
                <w:ilvl w:val="0"/>
                <w:numId w:val="1"/>
              </w:numPr>
              <w:spacing w:line="240" w:lineRule="auto"/>
              <w:ind w:left="1070"/>
              <w:rPr>
                <w:rFonts w:ascii="Calibri" w:eastAsia="Calibri" w:hAnsi="Calibri" w:cs="Calibri"/>
              </w:rPr>
            </w:pPr>
            <w:r>
              <w:rPr>
                <w:rFonts w:ascii="Calibri" w:eastAsia="Calibri" w:hAnsi="Calibri" w:cs="Calibri"/>
                <w:sz w:val="22"/>
                <w:szCs w:val="22"/>
              </w:rPr>
              <w:t xml:space="preserve">Support self-efficacy and optimism. </w:t>
            </w:r>
          </w:p>
        </w:tc>
      </w:tr>
      <w:tr w:rsidR="0066593B" w14:paraId="58105903" w14:textId="77777777">
        <w:trPr>
          <w:trHeight w:val="302"/>
        </w:trPr>
        <w:tc>
          <w:tcPr>
            <w:tcW w:w="2670" w:type="dxa"/>
            <w:gridSpan w:val="2"/>
            <w:shd w:val="clear" w:color="auto" w:fill="F3F3F3"/>
            <w:tcMar>
              <w:top w:w="100" w:type="dxa"/>
              <w:left w:w="100" w:type="dxa"/>
              <w:bottom w:w="100" w:type="dxa"/>
              <w:right w:w="100" w:type="dxa"/>
            </w:tcMar>
          </w:tcPr>
          <w:p w14:paraId="7491DB78"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1A9D8ED8"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297DBEE0"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5BF241C1" w14:textId="77777777">
        <w:trPr>
          <w:trHeight w:val="302"/>
        </w:trPr>
        <w:tc>
          <w:tcPr>
            <w:tcW w:w="1335" w:type="dxa"/>
            <w:shd w:val="clear" w:color="auto" w:fill="auto"/>
            <w:tcMar>
              <w:top w:w="100" w:type="dxa"/>
              <w:left w:w="100" w:type="dxa"/>
              <w:bottom w:w="100" w:type="dxa"/>
              <w:right w:w="100" w:type="dxa"/>
            </w:tcMar>
          </w:tcPr>
          <w:p w14:paraId="0633A66E"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1</w:t>
            </w:r>
          </w:p>
        </w:tc>
        <w:tc>
          <w:tcPr>
            <w:tcW w:w="1335" w:type="dxa"/>
            <w:shd w:val="clear" w:color="auto" w:fill="auto"/>
            <w:tcMar>
              <w:top w:w="100" w:type="dxa"/>
              <w:left w:w="100" w:type="dxa"/>
              <w:bottom w:w="100" w:type="dxa"/>
              <w:right w:w="100" w:type="dxa"/>
            </w:tcMar>
          </w:tcPr>
          <w:p w14:paraId="06847161"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21FE382F"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30BE216A"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0914BE25"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7BCF54B9"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38AB26D8" w14:textId="77777777">
        <w:trPr>
          <w:trHeight w:val="864"/>
        </w:trPr>
        <w:tc>
          <w:tcPr>
            <w:tcW w:w="8910" w:type="dxa"/>
            <w:gridSpan w:val="6"/>
            <w:shd w:val="clear" w:color="auto" w:fill="auto"/>
            <w:tcMar>
              <w:top w:w="100" w:type="dxa"/>
              <w:left w:w="100" w:type="dxa"/>
              <w:bottom w:w="100" w:type="dxa"/>
              <w:right w:w="100" w:type="dxa"/>
            </w:tcMar>
          </w:tcPr>
          <w:p w14:paraId="77D16F63" w14:textId="77777777" w:rsidR="0066593B" w:rsidRDefault="00000000">
            <w:pPr>
              <w:spacing w:line="240" w:lineRule="auto"/>
              <w:rPr>
                <w:rFonts w:ascii="Calibri" w:eastAsia="Calibri" w:hAnsi="Calibri" w:cs="Calibri"/>
                <w:sz w:val="22"/>
                <w:szCs w:val="22"/>
              </w:rPr>
            </w:pPr>
            <w:r>
              <w:rPr>
                <w:rFonts w:ascii="Calibri" w:eastAsia="Calibri" w:hAnsi="Calibri" w:cs="Calibri"/>
                <w:sz w:val="22"/>
                <w:szCs w:val="22"/>
              </w:rPr>
              <w:t>Comments:</w:t>
            </w:r>
          </w:p>
        </w:tc>
      </w:tr>
      <w:tr w:rsidR="0066593B" w14:paraId="652ACC06" w14:textId="77777777">
        <w:trPr>
          <w:trHeight w:val="592"/>
        </w:trPr>
        <w:tc>
          <w:tcPr>
            <w:tcW w:w="8910" w:type="dxa"/>
            <w:gridSpan w:val="6"/>
            <w:shd w:val="clear" w:color="auto" w:fill="8E6008"/>
            <w:tcMar>
              <w:top w:w="100" w:type="dxa"/>
              <w:left w:w="100" w:type="dxa"/>
              <w:bottom w:w="100" w:type="dxa"/>
              <w:right w:w="100" w:type="dxa"/>
            </w:tcMar>
          </w:tcPr>
          <w:p w14:paraId="18FE0C4E" w14:textId="77777777" w:rsidR="0066593B" w:rsidRDefault="00000000">
            <w:pPr>
              <w:keepNext/>
              <w:keepLines/>
              <w:numPr>
                <w:ilvl w:val="0"/>
                <w:numId w:val="3"/>
              </w:numPr>
              <w:spacing w:line="240" w:lineRule="auto"/>
              <w:ind w:left="350"/>
              <w:rPr>
                <w:rFonts w:ascii="Calibri" w:eastAsia="Calibri" w:hAnsi="Calibri" w:cs="Calibri"/>
                <w:b/>
              </w:rPr>
            </w:pPr>
            <w:r>
              <w:rPr>
                <w:rFonts w:ascii="Calibri" w:eastAsia="Calibri" w:hAnsi="Calibri" w:cs="Calibri"/>
                <w:b/>
                <w:sz w:val="22"/>
                <w:szCs w:val="22"/>
              </w:rPr>
              <w:lastRenderedPageBreak/>
              <w:t xml:space="preserve"> Job-Specific Skills: The specialist demonstrates effective partnership, collaboration, and ability to </w:t>
            </w:r>
            <w:proofErr w:type="gramStart"/>
            <w:r>
              <w:rPr>
                <w:rFonts w:ascii="Calibri" w:eastAsia="Calibri" w:hAnsi="Calibri" w:cs="Calibri"/>
                <w:b/>
                <w:sz w:val="22"/>
                <w:szCs w:val="22"/>
              </w:rPr>
              <w:t>problem solve</w:t>
            </w:r>
            <w:proofErr w:type="gramEnd"/>
            <w:r>
              <w:rPr>
                <w:rFonts w:ascii="Calibri" w:eastAsia="Calibri" w:hAnsi="Calibri" w:cs="Calibri"/>
                <w:b/>
                <w:sz w:val="22"/>
                <w:szCs w:val="22"/>
              </w:rPr>
              <w:t xml:space="preserve">. </w:t>
            </w:r>
          </w:p>
        </w:tc>
      </w:tr>
      <w:tr w:rsidR="0066593B" w14:paraId="05D0B8A9" w14:textId="77777777">
        <w:trPr>
          <w:trHeight w:val="302"/>
        </w:trPr>
        <w:tc>
          <w:tcPr>
            <w:tcW w:w="2670" w:type="dxa"/>
            <w:gridSpan w:val="2"/>
            <w:shd w:val="clear" w:color="auto" w:fill="F3F3F3"/>
            <w:tcMar>
              <w:top w:w="100" w:type="dxa"/>
              <w:left w:w="100" w:type="dxa"/>
              <w:bottom w:w="100" w:type="dxa"/>
              <w:right w:w="100" w:type="dxa"/>
            </w:tcMar>
          </w:tcPr>
          <w:p w14:paraId="35E1EB28" w14:textId="77777777" w:rsidR="0066593B" w:rsidRDefault="00000000">
            <w:pPr>
              <w:keepNext/>
              <w:keepLines/>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3707235E" w14:textId="77777777" w:rsidR="0066593B" w:rsidRDefault="00000000">
            <w:pPr>
              <w:keepNext/>
              <w:keepLines/>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27E48BB7" w14:textId="77777777" w:rsidR="0066593B" w:rsidRDefault="00000000">
            <w:pPr>
              <w:keepNext/>
              <w:keepLines/>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7E9B9A21" w14:textId="77777777">
        <w:trPr>
          <w:trHeight w:val="302"/>
        </w:trPr>
        <w:tc>
          <w:tcPr>
            <w:tcW w:w="1335" w:type="dxa"/>
            <w:shd w:val="clear" w:color="auto" w:fill="auto"/>
            <w:tcMar>
              <w:top w:w="100" w:type="dxa"/>
              <w:left w:w="100" w:type="dxa"/>
              <w:bottom w:w="100" w:type="dxa"/>
              <w:right w:w="100" w:type="dxa"/>
            </w:tcMar>
          </w:tcPr>
          <w:p w14:paraId="3348E251" w14:textId="77777777" w:rsidR="0066593B" w:rsidRDefault="00000000">
            <w:pPr>
              <w:keepNext/>
              <w:keepLines/>
              <w:spacing w:line="240" w:lineRule="auto"/>
              <w:jc w:val="center"/>
              <w:rPr>
                <w:rFonts w:ascii="Calibri" w:eastAsia="Calibri" w:hAnsi="Calibri" w:cs="Calibri"/>
                <w:sz w:val="22"/>
                <w:szCs w:val="22"/>
              </w:rPr>
            </w:pPr>
            <w:r>
              <w:rPr>
                <w:rFonts w:ascii="Calibri" w:eastAsia="Calibri" w:hAnsi="Calibri" w:cs="Calibri"/>
                <w:sz w:val="22"/>
                <w:szCs w:val="22"/>
              </w:rPr>
              <w:t>1</w:t>
            </w:r>
          </w:p>
        </w:tc>
        <w:tc>
          <w:tcPr>
            <w:tcW w:w="1335" w:type="dxa"/>
            <w:shd w:val="clear" w:color="auto" w:fill="auto"/>
            <w:tcMar>
              <w:top w:w="100" w:type="dxa"/>
              <w:left w:w="100" w:type="dxa"/>
              <w:bottom w:w="100" w:type="dxa"/>
              <w:right w:w="100" w:type="dxa"/>
            </w:tcMar>
          </w:tcPr>
          <w:p w14:paraId="0E1F1CBD" w14:textId="77777777" w:rsidR="0066593B" w:rsidRDefault="00000000">
            <w:pPr>
              <w:keepNext/>
              <w:keepLines/>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5A9E33EF" w14:textId="77777777" w:rsidR="0066593B" w:rsidRDefault="00000000">
            <w:pPr>
              <w:keepNext/>
              <w:keepLines/>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023B3749" w14:textId="77777777" w:rsidR="0066593B" w:rsidRDefault="00000000">
            <w:pPr>
              <w:keepNext/>
              <w:keepLines/>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34C4AEBB" w14:textId="77777777" w:rsidR="0066593B" w:rsidRDefault="00000000">
            <w:pPr>
              <w:keepNext/>
              <w:keepLines/>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78701326" w14:textId="77777777" w:rsidR="0066593B" w:rsidRDefault="00000000">
            <w:pPr>
              <w:keepNext/>
              <w:keepLines/>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27ADFE65" w14:textId="77777777">
        <w:trPr>
          <w:trHeight w:val="864"/>
        </w:trPr>
        <w:tc>
          <w:tcPr>
            <w:tcW w:w="8910" w:type="dxa"/>
            <w:gridSpan w:val="6"/>
            <w:shd w:val="clear" w:color="auto" w:fill="auto"/>
            <w:tcMar>
              <w:top w:w="100" w:type="dxa"/>
              <w:left w:w="100" w:type="dxa"/>
              <w:bottom w:w="100" w:type="dxa"/>
              <w:right w:w="100" w:type="dxa"/>
            </w:tcMar>
          </w:tcPr>
          <w:p w14:paraId="3274D19C" w14:textId="77777777" w:rsidR="0066593B" w:rsidRDefault="00000000">
            <w:pPr>
              <w:keepNext/>
              <w:keepLines/>
              <w:spacing w:line="240" w:lineRule="auto"/>
              <w:rPr>
                <w:rFonts w:ascii="Calibri" w:eastAsia="Calibri" w:hAnsi="Calibri" w:cs="Calibri"/>
                <w:sz w:val="22"/>
                <w:szCs w:val="22"/>
              </w:rPr>
            </w:pPr>
            <w:r>
              <w:rPr>
                <w:rFonts w:ascii="Calibri" w:eastAsia="Calibri" w:hAnsi="Calibri" w:cs="Calibri"/>
                <w:sz w:val="22"/>
                <w:szCs w:val="22"/>
              </w:rPr>
              <w:t>Comments:</w:t>
            </w:r>
          </w:p>
          <w:p w14:paraId="469A1D9F" w14:textId="77777777" w:rsidR="0066593B" w:rsidRDefault="0066593B">
            <w:pPr>
              <w:keepNext/>
              <w:keepLines/>
              <w:spacing w:line="240" w:lineRule="auto"/>
              <w:rPr>
                <w:rFonts w:ascii="Calibri" w:eastAsia="Calibri" w:hAnsi="Calibri" w:cs="Calibri"/>
                <w:sz w:val="22"/>
                <w:szCs w:val="22"/>
              </w:rPr>
            </w:pPr>
          </w:p>
          <w:p w14:paraId="216F2F56" w14:textId="77777777" w:rsidR="0066593B" w:rsidRDefault="0066593B">
            <w:pPr>
              <w:keepNext/>
              <w:keepLines/>
              <w:spacing w:line="240" w:lineRule="auto"/>
              <w:rPr>
                <w:rFonts w:ascii="Calibri" w:eastAsia="Calibri" w:hAnsi="Calibri" w:cs="Calibri"/>
                <w:sz w:val="22"/>
                <w:szCs w:val="22"/>
              </w:rPr>
            </w:pPr>
          </w:p>
          <w:p w14:paraId="4177B029" w14:textId="77777777" w:rsidR="0066593B" w:rsidRDefault="0066593B">
            <w:pPr>
              <w:keepNext/>
              <w:keepLines/>
              <w:spacing w:line="240" w:lineRule="auto"/>
              <w:rPr>
                <w:rFonts w:ascii="Calibri" w:eastAsia="Calibri" w:hAnsi="Calibri" w:cs="Calibri"/>
                <w:sz w:val="22"/>
                <w:szCs w:val="22"/>
              </w:rPr>
            </w:pPr>
          </w:p>
        </w:tc>
      </w:tr>
      <w:tr w:rsidR="0066593B" w14:paraId="38663DA2" w14:textId="77777777">
        <w:trPr>
          <w:trHeight w:val="889"/>
        </w:trPr>
        <w:tc>
          <w:tcPr>
            <w:tcW w:w="8910" w:type="dxa"/>
            <w:gridSpan w:val="6"/>
            <w:shd w:val="clear" w:color="auto" w:fill="8E6008"/>
            <w:tcMar>
              <w:top w:w="100" w:type="dxa"/>
              <w:left w:w="100" w:type="dxa"/>
              <w:bottom w:w="100" w:type="dxa"/>
              <w:right w:w="100" w:type="dxa"/>
            </w:tcMar>
          </w:tcPr>
          <w:p w14:paraId="590538F0" w14:textId="77777777" w:rsidR="0066593B" w:rsidRDefault="00000000">
            <w:pPr>
              <w:numPr>
                <w:ilvl w:val="0"/>
                <w:numId w:val="3"/>
              </w:numPr>
              <w:spacing w:line="240" w:lineRule="auto"/>
              <w:ind w:left="350"/>
              <w:rPr>
                <w:rFonts w:ascii="Calibri" w:eastAsia="Calibri" w:hAnsi="Calibri" w:cs="Calibri"/>
                <w:b/>
              </w:rPr>
            </w:pPr>
            <w:r>
              <w:rPr>
                <w:rFonts w:ascii="Calibri" w:eastAsia="Calibri" w:hAnsi="Calibri" w:cs="Calibri"/>
                <w:b/>
                <w:sz w:val="22"/>
                <w:szCs w:val="22"/>
              </w:rPr>
              <w:t xml:space="preserve">Job-Specific Skills: The specialist demonstrates understanding of applicable child welfare and school/district policies, procedures, and resources; and demonstrates an understanding and provision of community resources and referral processes. </w:t>
            </w:r>
          </w:p>
        </w:tc>
      </w:tr>
      <w:tr w:rsidR="0066593B" w14:paraId="3164F8E3" w14:textId="77777777">
        <w:trPr>
          <w:trHeight w:val="302"/>
        </w:trPr>
        <w:tc>
          <w:tcPr>
            <w:tcW w:w="2670" w:type="dxa"/>
            <w:gridSpan w:val="2"/>
            <w:shd w:val="clear" w:color="auto" w:fill="F3F3F3"/>
            <w:tcMar>
              <w:top w:w="100" w:type="dxa"/>
              <w:left w:w="100" w:type="dxa"/>
              <w:bottom w:w="100" w:type="dxa"/>
              <w:right w:w="100" w:type="dxa"/>
            </w:tcMar>
          </w:tcPr>
          <w:p w14:paraId="45573FA6"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3F31AE4D"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6FF8A87F"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61C470EB" w14:textId="77777777">
        <w:trPr>
          <w:trHeight w:val="302"/>
        </w:trPr>
        <w:tc>
          <w:tcPr>
            <w:tcW w:w="1335" w:type="dxa"/>
            <w:shd w:val="clear" w:color="auto" w:fill="auto"/>
            <w:tcMar>
              <w:top w:w="100" w:type="dxa"/>
              <w:left w:w="100" w:type="dxa"/>
              <w:bottom w:w="100" w:type="dxa"/>
              <w:right w:w="100" w:type="dxa"/>
            </w:tcMar>
          </w:tcPr>
          <w:p w14:paraId="09ACF3E9"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1</w:t>
            </w:r>
          </w:p>
        </w:tc>
        <w:tc>
          <w:tcPr>
            <w:tcW w:w="1335" w:type="dxa"/>
            <w:shd w:val="clear" w:color="auto" w:fill="auto"/>
            <w:tcMar>
              <w:top w:w="100" w:type="dxa"/>
              <w:left w:w="100" w:type="dxa"/>
              <w:bottom w:w="100" w:type="dxa"/>
              <w:right w:w="100" w:type="dxa"/>
            </w:tcMar>
          </w:tcPr>
          <w:p w14:paraId="4B15E425"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21DE499E"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67BAF4A2"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0A47DA93"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0198E637"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7B24CD69" w14:textId="77777777">
        <w:trPr>
          <w:trHeight w:val="864"/>
        </w:trPr>
        <w:tc>
          <w:tcPr>
            <w:tcW w:w="8910" w:type="dxa"/>
            <w:gridSpan w:val="6"/>
            <w:shd w:val="clear" w:color="auto" w:fill="auto"/>
            <w:tcMar>
              <w:top w:w="100" w:type="dxa"/>
              <w:left w:w="100" w:type="dxa"/>
              <w:bottom w:w="100" w:type="dxa"/>
              <w:right w:w="100" w:type="dxa"/>
            </w:tcMar>
          </w:tcPr>
          <w:p w14:paraId="482CD644" w14:textId="77777777" w:rsidR="0066593B" w:rsidRDefault="00000000">
            <w:pPr>
              <w:spacing w:line="240" w:lineRule="auto"/>
              <w:rPr>
                <w:rFonts w:ascii="Calibri" w:eastAsia="Calibri" w:hAnsi="Calibri" w:cs="Calibri"/>
                <w:sz w:val="22"/>
                <w:szCs w:val="22"/>
              </w:rPr>
            </w:pPr>
            <w:r>
              <w:rPr>
                <w:rFonts w:ascii="Calibri" w:eastAsia="Calibri" w:hAnsi="Calibri" w:cs="Calibri"/>
                <w:sz w:val="22"/>
                <w:szCs w:val="22"/>
              </w:rPr>
              <w:t>Comments:</w:t>
            </w:r>
          </w:p>
        </w:tc>
      </w:tr>
      <w:tr w:rsidR="0066593B" w14:paraId="045A83FC" w14:textId="77777777">
        <w:trPr>
          <w:trHeight w:val="907"/>
        </w:trPr>
        <w:tc>
          <w:tcPr>
            <w:tcW w:w="8910" w:type="dxa"/>
            <w:gridSpan w:val="6"/>
            <w:shd w:val="clear" w:color="auto" w:fill="808080"/>
            <w:tcMar>
              <w:top w:w="100" w:type="dxa"/>
              <w:left w:w="100" w:type="dxa"/>
              <w:bottom w:w="100" w:type="dxa"/>
              <w:right w:w="100" w:type="dxa"/>
            </w:tcMar>
          </w:tcPr>
          <w:p w14:paraId="4DE925C3" w14:textId="77777777" w:rsidR="0066593B" w:rsidRDefault="00000000">
            <w:pPr>
              <w:numPr>
                <w:ilvl w:val="0"/>
                <w:numId w:val="3"/>
              </w:numPr>
              <w:spacing w:line="240" w:lineRule="auto"/>
              <w:ind w:left="350"/>
              <w:rPr>
                <w:rFonts w:ascii="Calibri" w:eastAsia="Calibri" w:hAnsi="Calibri" w:cs="Calibri"/>
                <w:b/>
              </w:rPr>
            </w:pPr>
            <w:r>
              <w:rPr>
                <w:rFonts w:ascii="Calibri" w:eastAsia="Calibri" w:hAnsi="Calibri" w:cs="Calibri"/>
                <w:b/>
                <w:sz w:val="22"/>
                <w:szCs w:val="22"/>
              </w:rPr>
              <w:t>Plan/Next Steps/Goal Setting: The specialist summarizes the meeting and clearly articulates the specific goals and/or expectations established in the meeting. The student/caregiver voice is heard and incorporated into the Action Step plan.</w:t>
            </w:r>
          </w:p>
        </w:tc>
      </w:tr>
      <w:tr w:rsidR="0066593B" w14:paraId="50782F3A" w14:textId="77777777">
        <w:trPr>
          <w:trHeight w:val="302"/>
        </w:trPr>
        <w:tc>
          <w:tcPr>
            <w:tcW w:w="2670" w:type="dxa"/>
            <w:gridSpan w:val="2"/>
            <w:shd w:val="clear" w:color="auto" w:fill="F3F3F3"/>
            <w:tcMar>
              <w:top w:w="100" w:type="dxa"/>
              <w:left w:w="100" w:type="dxa"/>
              <w:bottom w:w="100" w:type="dxa"/>
              <w:right w:w="100" w:type="dxa"/>
            </w:tcMar>
          </w:tcPr>
          <w:p w14:paraId="1F85FB5E"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72090E0D"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606CFECF"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068D2AC6" w14:textId="77777777">
        <w:trPr>
          <w:trHeight w:val="302"/>
        </w:trPr>
        <w:tc>
          <w:tcPr>
            <w:tcW w:w="1335" w:type="dxa"/>
            <w:shd w:val="clear" w:color="auto" w:fill="auto"/>
            <w:tcMar>
              <w:top w:w="100" w:type="dxa"/>
              <w:left w:w="100" w:type="dxa"/>
              <w:bottom w:w="100" w:type="dxa"/>
              <w:right w:w="100" w:type="dxa"/>
            </w:tcMar>
          </w:tcPr>
          <w:p w14:paraId="2DB8B0B8"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1</w:t>
            </w:r>
          </w:p>
        </w:tc>
        <w:tc>
          <w:tcPr>
            <w:tcW w:w="1335" w:type="dxa"/>
            <w:shd w:val="clear" w:color="auto" w:fill="auto"/>
            <w:tcMar>
              <w:top w:w="100" w:type="dxa"/>
              <w:left w:w="100" w:type="dxa"/>
              <w:bottom w:w="100" w:type="dxa"/>
              <w:right w:w="100" w:type="dxa"/>
            </w:tcMar>
          </w:tcPr>
          <w:p w14:paraId="216044DC"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053E6060"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4503FC0C"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44E9228A"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3EDEDB3B"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7478FB36" w14:textId="77777777">
        <w:trPr>
          <w:trHeight w:val="864"/>
        </w:trPr>
        <w:tc>
          <w:tcPr>
            <w:tcW w:w="8910" w:type="dxa"/>
            <w:gridSpan w:val="6"/>
            <w:shd w:val="clear" w:color="auto" w:fill="auto"/>
            <w:tcMar>
              <w:top w:w="100" w:type="dxa"/>
              <w:left w:w="100" w:type="dxa"/>
              <w:bottom w:w="100" w:type="dxa"/>
              <w:right w:w="100" w:type="dxa"/>
            </w:tcMar>
          </w:tcPr>
          <w:p w14:paraId="70AE9437" w14:textId="77777777" w:rsidR="0066593B" w:rsidRDefault="00000000">
            <w:pPr>
              <w:spacing w:line="240" w:lineRule="auto"/>
              <w:rPr>
                <w:rFonts w:ascii="Calibri" w:eastAsia="Calibri" w:hAnsi="Calibri" w:cs="Calibri"/>
                <w:sz w:val="22"/>
                <w:szCs w:val="22"/>
              </w:rPr>
            </w:pPr>
            <w:r>
              <w:rPr>
                <w:rFonts w:ascii="Calibri" w:eastAsia="Calibri" w:hAnsi="Calibri" w:cs="Calibri"/>
                <w:sz w:val="22"/>
                <w:szCs w:val="22"/>
              </w:rPr>
              <w:t>Comments:</w:t>
            </w:r>
          </w:p>
        </w:tc>
      </w:tr>
      <w:tr w:rsidR="0066593B" w14:paraId="1BF63EC3" w14:textId="77777777">
        <w:trPr>
          <w:trHeight w:val="827"/>
        </w:trPr>
        <w:tc>
          <w:tcPr>
            <w:tcW w:w="8910" w:type="dxa"/>
            <w:gridSpan w:val="6"/>
            <w:shd w:val="clear" w:color="auto" w:fill="808080"/>
            <w:tcMar>
              <w:top w:w="100" w:type="dxa"/>
              <w:left w:w="100" w:type="dxa"/>
              <w:bottom w:w="100" w:type="dxa"/>
              <w:right w:w="100" w:type="dxa"/>
            </w:tcMar>
          </w:tcPr>
          <w:p w14:paraId="604A42EC" w14:textId="77777777" w:rsidR="0066593B" w:rsidRDefault="00000000">
            <w:pPr>
              <w:numPr>
                <w:ilvl w:val="0"/>
                <w:numId w:val="3"/>
              </w:numPr>
              <w:spacing w:line="240" w:lineRule="auto"/>
              <w:ind w:left="346"/>
              <w:rPr>
                <w:rFonts w:ascii="Calibri" w:eastAsia="Calibri" w:hAnsi="Calibri" w:cs="Calibri"/>
                <w:b/>
              </w:rPr>
            </w:pPr>
            <w:r>
              <w:rPr>
                <w:rFonts w:ascii="Calibri" w:eastAsia="Calibri" w:hAnsi="Calibri" w:cs="Calibri"/>
                <w:b/>
                <w:sz w:val="22"/>
                <w:szCs w:val="22"/>
              </w:rPr>
              <w:t>Documentation: At the end of each meeting, the specialist documents and clearly communicates the status of their work with the student/caregiver. Collaboration and co-identified barriers are shared among the specialist and the student.</w:t>
            </w:r>
          </w:p>
        </w:tc>
      </w:tr>
      <w:tr w:rsidR="0066593B" w14:paraId="54B8FDA7" w14:textId="77777777">
        <w:trPr>
          <w:trHeight w:val="302"/>
        </w:trPr>
        <w:tc>
          <w:tcPr>
            <w:tcW w:w="2670" w:type="dxa"/>
            <w:gridSpan w:val="2"/>
            <w:shd w:val="clear" w:color="auto" w:fill="F3F3F3"/>
            <w:tcMar>
              <w:top w:w="100" w:type="dxa"/>
              <w:left w:w="100" w:type="dxa"/>
              <w:bottom w:w="100" w:type="dxa"/>
              <w:right w:w="100" w:type="dxa"/>
            </w:tcMar>
          </w:tcPr>
          <w:p w14:paraId="50D28F50"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Needs Support</w:t>
            </w:r>
          </w:p>
        </w:tc>
        <w:tc>
          <w:tcPr>
            <w:tcW w:w="3060" w:type="dxa"/>
            <w:gridSpan w:val="2"/>
            <w:shd w:val="clear" w:color="auto" w:fill="F3F3F3"/>
            <w:tcMar>
              <w:top w:w="100" w:type="dxa"/>
              <w:left w:w="100" w:type="dxa"/>
              <w:bottom w:w="100" w:type="dxa"/>
              <w:right w:w="100" w:type="dxa"/>
            </w:tcMar>
          </w:tcPr>
          <w:p w14:paraId="38D0CD0D"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Meeting Standard</w:t>
            </w:r>
          </w:p>
        </w:tc>
        <w:tc>
          <w:tcPr>
            <w:tcW w:w="3180" w:type="dxa"/>
            <w:gridSpan w:val="2"/>
            <w:shd w:val="clear" w:color="auto" w:fill="F3F3F3"/>
            <w:tcMar>
              <w:top w:w="100" w:type="dxa"/>
              <w:left w:w="100" w:type="dxa"/>
              <w:bottom w:w="100" w:type="dxa"/>
              <w:right w:w="100" w:type="dxa"/>
            </w:tcMar>
          </w:tcPr>
          <w:p w14:paraId="3D572F29"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Exceeds Standard</w:t>
            </w:r>
          </w:p>
        </w:tc>
      </w:tr>
      <w:tr w:rsidR="0066593B" w14:paraId="4F2E9E6F" w14:textId="77777777">
        <w:trPr>
          <w:trHeight w:val="302"/>
        </w:trPr>
        <w:tc>
          <w:tcPr>
            <w:tcW w:w="1335" w:type="dxa"/>
            <w:shd w:val="clear" w:color="auto" w:fill="auto"/>
            <w:tcMar>
              <w:top w:w="100" w:type="dxa"/>
              <w:left w:w="100" w:type="dxa"/>
              <w:bottom w:w="100" w:type="dxa"/>
              <w:right w:w="100" w:type="dxa"/>
            </w:tcMar>
          </w:tcPr>
          <w:p w14:paraId="57E7CDA0"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1</w:t>
            </w:r>
          </w:p>
        </w:tc>
        <w:tc>
          <w:tcPr>
            <w:tcW w:w="1335" w:type="dxa"/>
            <w:shd w:val="clear" w:color="auto" w:fill="auto"/>
            <w:tcMar>
              <w:top w:w="100" w:type="dxa"/>
              <w:left w:w="100" w:type="dxa"/>
              <w:bottom w:w="100" w:type="dxa"/>
              <w:right w:w="100" w:type="dxa"/>
            </w:tcMar>
          </w:tcPr>
          <w:p w14:paraId="72C86AC8"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2</w:t>
            </w:r>
          </w:p>
        </w:tc>
        <w:tc>
          <w:tcPr>
            <w:tcW w:w="1530" w:type="dxa"/>
            <w:shd w:val="clear" w:color="auto" w:fill="auto"/>
            <w:tcMar>
              <w:top w:w="100" w:type="dxa"/>
              <w:left w:w="100" w:type="dxa"/>
              <w:bottom w:w="100" w:type="dxa"/>
              <w:right w:w="100" w:type="dxa"/>
            </w:tcMar>
          </w:tcPr>
          <w:p w14:paraId="0DB57DEF"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3</w:t>
            </w:r>
          </w:p>
        </w:tc>
        <w:tc>
          <w:tcPr>
            <w:tcW w:w="1530" w:type="dxa"/>
            <w:shd w:val="clear" w:color="auto" w:fill="auto"/>
            <w:tcMar>
              <w:top w:w="100" w:type="dxa"/>
              <w:left w:w="100" w:type="dxa"/>
              <w:bottom w:w="100" w:type="dxa"/>
              <w:right w:w="100" w:type="dxa"/>
            </w:tcMar>
          </w:tcPr>
          <w:p w14:paraId="06ACF64C"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4</w:t>
            </w:r>
          </w:p>
        </w:tc>
        <w:tc>
          <w:tcPr>
            <w:tcW w:w="1590" w:type="dxa"/>
            <w:shd w:val="clear" w:color="auto" w:fill="auto"/>
            <w:tcMar>
              <w:top w:w="100" w:type="dxa"/>
              <w:left w:w="100" w:type="dxa"/>
              <w:bottom w:w="100" w:type="dxa"/>
              <w:right w:w="100" w:type="dxa"/>
            </w:tcMar>
          </w:tcPr>
          <w:p w14:paraId="34716520"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5</w:t>
            </w:r>
          </w:p>
        </w:tc>
        <w:tc>
          <w:tcPr>
            <w:tcW w:w="1590" w:type="dxa"/>
            <w:shd w:val="clear" w:color="auto" w:fill="auto"/>
            <w:tcMar>
              <w:top w:w="100" w:type="dxa"/>
              <w:left w:w="100" w:type="dxa"/>
              <w:bottom w:w="100" w:type="dxa"/>
              <w:right w:w="100" w:type="dxa"/>
            </w:tcMar>
          </w:tcPr>
          <w:p w14:paraId="7D415A35" w14:textId="77777777" w:rsidR="0066593B" w:rsidRDefault="00000000">
            <w:pPr>
              <w:spacing w:line="240" w:lineRule="auto"/>
              <w:jc w:val="center"/>
              <w:rPr>
                <w:rFonts w:ascii="Calibri" w:eastAsia="Calibri" w:hAnsi="Calibri" w:cs="Calibri"/>
                <w:sz w:val="22"/>
                <w:szCs w:val="22"/>
              </w:rPr>
            </w:pPr>
            <w:r>
              <w:rPr>
                <w:rFonts w:ascii="Calibri" w:eastAsia="Calibri" w:hAnsi="Calibri" w:cs="Calibri"/>
                <w:sz w:val="22"/>
                <w:szCs w:val="22"/>
              </w:rPr>
              <w:t>6</w:t>
            </w:r>
          </w:p>
        </w:tc>
      </w:tr>
      <w:tr w:rsidR="0066593B" w14:paraId="50FD8E10" w14:textId="77777777">
        <w:trPr>
          <w:trHeight w:val="864"/>
        </w:trPr>
        <w:tc>
          <w:tcPr>
            <w:tcW w:w="8910" w:type="dxa"/>
            <w:gridSpan w:val="6"/>
            <w:shd w:val="clear" w:color="auto" w:fill="auto"/>
            <w:tcMar>
              <w:top w:w="100" w:type="dxa"/>
              <w:left w:w="100" w:type="dxa"/>
              <w:bottom w:w="100" w:type="dxa"/>
              <w:right w:w="100" w:type="dxa"/>
            </w:tcMar>
          </w:tcPr>
          <w:p w14:paraId="4A80F9D7" w14:textId="77777777" w:rsidR="0066593B" w:rsidRDefault="00000000">
            <w:pPr>
              <w:spacing w:line="240" w:lineRule="auto"/>
              <w:rPr>
                <w:rFonts w:ascii="Calibri" w:eastAsia="Calibri" w:hAnsi="Calibri" w:cs="Calibri"/>
                <w:sz w:val="22"/>
                <w:szCs w:val="22"/>
              </w:rPr>
            </w:pPr>
            <w:r>
              <w:rPr>
                <w:rFonts w:ascii="Calibri" w:eastAsia="Calibri" w:hAnsi="Calibri" w:cs="Calibri"/>
                <w:sz w:val="22"/>
                <w:szCs w:val="22"/>
              </w:rPr>
              <w:lastRenderedPageBreak/>
              <w:t>Comments:</w:t>
            </w:r>
          </w:p>
        </w:tc>
      </w:tr>
    </w:tbl>
    <w:p w14:paraId="2A3FD74D" w14:textId="77777777" w:rsidR="0066593B" w:rsidRDefault="0066593B">
      <w:pPr>
        <w:spacing w:line="240" w:lineRule="auto"/>
        <w:rPr>
          <w:rFonts w:ascii="Calibri" w:eastAsia="Calibri" w:hAnsi="Calibri" w:cs="Calibri"/>
        </w:rPr>
      </w:pPr>
    </w:p>
    <w:p w14:paraId="6E33767E" w14:textId="77777777" w:rsidR="0066593B" w:rsidRDefault="00000000">
      <w:pPr>
        <w:tabs>
          <w:tab w:val="center" w:pos="4680"/>
          <w:tab w:val="right" w:pos="9360"/>
        </w:tabs>
        <w:spacing w:line="240" w:lineRule="auto"/>
        <w:ind w:hanging="720"/>
        <w:rPr>
          <w:rFonts w:ascii="Calibri" w:eastAsia="Calibri" w:hAnsi="Calibri" w:cs="Calibri"/>
        </w:rPr>
      </w:pPr>
      <w:r>
        <w:rPr>
          <w:rFonts w:ascii="Calibri" w:eastAsia="Calibri" w:hAnsi="Calibri" w:cs="Calibri"/>
          <w:noProof/>
          <w:sz w:val="18"/>
          <w:szCs w:val="18"/>
        </w:rPr>
        <w:drawing>
          <wp:inline distT="114300" distB="114300" distL="114300" distR="114300" wp14:anchorId="4755B197" wp14:editId="3D8AC466">
            <wp:extent cx="3840480" cy="435846"/>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40480" cy="435846"/>
                    </a:xfrm>
                    <a:prstGeom prst="rect">
                      <a:avLst/>
                    </a:prstGeom>
                    <a:ln/>
                  </pic:spPr>
                </pic:pic>
              </a:graphicData>
            </a:graphic>
          </wp:inline>
        </w:drawing>
      </w:r>
    </w:p>
    <w:sectPr w:rsidR="0066593B">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0227" w14:textId="77777777" w:rsidR="00E9311B" w:rsidRDefault="00E9311B">
      <w:pPr>
        <w:spacing w:line="240" w:lineRule="auto"/>
      </w:pPr>
      <w:r>
        <w:separator/>
      </w:r>
    </w:p>
  </w:endnote>
  <w:endnote w:type="continuationSeparator" w:id="0">
    <w:p w14:paraId="1311609C" w14:textId="77777777" w:rsidR="00E9311B" w:rsidRDefault="00E93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0926" w14:textId="77777777" w:rsidR="0066593B" w:rsidRDefault="00000000">
    <w:pPr>
      <w:pBdr>
        <w:top w:val="nil"/>
        <w:left w:val="nil"/>
        <w:bottom w:val="nil"/>
        <w:right w:val="nil"/>
        <w:between w:val="nil"/>
      </w:pBdr>
      <w:tabs>
        <w:tab w:val="center" w:pos="4680"/>
        <w:tab w:val="right" w:pos="9360"/>
      </w:tabs>
      <w:spacing w:line="240" w:lineRule="auto"/>
      <w:ind w:hanging="720"/>
      <w:rPr>
        <w:rFonts w:ascii="Calibri" w:eastAsia="Calibri" w:hAnsi="Calibri" w:cs="Calibri"/>
        <w:color w:val="000000"/>
        <w:sz w:val="18"/>
        <w:szCs w:val="18"/>
      </w:rPr>
    </w:pPr>
    <w:r>
      <w:rPr>
        <w:rFonts w:ascii="Calibri" w:eastAsia="Calibri" w:hAnsi="Calibri" w:cs="Calibri"/>
        <w:color w:val="000000"/>
        <w:sz w:val="18"/>
        <w:szCs w:val="18"/>
      </w:rPr>
      <w:tab/>
      <w:t xml:space="preserve">Last updated </w:t>
    </w:r>
    <w:r>
      <w:rPr>
        <w:rFonts w:ascii="Calibri" w:eastAsia="Calibri" w:hAnsi="Calibri" w:cs="Calibri"/>
        <w:sz w:val="18"/>
        <w:szCs w:val="18"/>
      </w:rPr>
      <w:t>May</w:t>
    </w:r>
    <w:r>
      <w:rPr>
        <w:rFonts w:ascii="Calibri" w:eastAsia="Calibri" w:hAnsi="Calibri" w:cs="Calibri"/>
        <w:color w:val="000000"/>
        <w:sz w:val="18"/>
        <w:szCs w:val="18"/>
      </w:rPr>
      <w:t xml:space="preserve"> 2024</w:t>
    </w:r>
    <w:r>
      <w:rPr>
        <w:rFonts w:ascii="Calibri" w:eastAsia="Calibri" w:hAnsi="Calibri" w:cs="Calibri"/>
        <w:color w:val="000000"/>
        <w:sz w:val="18"/>
        <w:szCs w:val="18"/>
      </w:rPr>
      <w:tab/>
    </w:r>
    <w:r>
      <w:rPr>
        <w:rFonts w:ascii="Calibri" w:eastAsia="Calibri" w:hAnsi="Calibri" w:cs="Calibri"/>
        <w:color w:val="000000"/>
        <w:sz w:val="18"/>
        <w:szCs w:val="18"/>
      </w:rPr>
      <w:tab/>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52004D">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3CDE3" w14:textId="77777777" w:rsidR="00E9311B" w:rsidRDefault="00E9311B">
      <w:pPr>
        <w:spacing w:line="240" w:lineRule="auto"/>
      </w:pPr>
      <w:r>
        <w:separator/>
      </w:r>
    </w:p>
  </w:footnote>
  <w:footnote w:type="continuationSeparator" w:id="0">
    <w:p w14:paraId="71088494" w14:textId="77777777" w:rsidR="00E9311B" w:rsidRDefault="00E931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DC92" w14:textId="77777777" w:rsidR="0066593B" w:rsidRDefault="00000000">
    <w:pPr>
      <w:ind w:right="-720"/>
    </w:pPr>
    <w:r>
      <w:rPr>
        <w:noProof/>
      </w:rPr>
      <w:drawing>
        <wp:anchor distT="0" distB="0" distL="0" distR="0" simplePos="0" relativeHeight="251658240" behindDoc="1" locked="0" layoutInCell="1" hidden="0" allowOverlap="1" wp14:anchorId="1C36B092" wp14:editId="7920973E">
          <wp:simplePos x="0" y="0"/>
          <wp:positionH relativeFrom="column">
            <wp:posOffset>3664584</wp:posOffset>
          </wp:positionH>
          <wp:positionV relativeFrom="paragraph">
            <wp:posOffset>-182179</wp:posOffset>
          </wp:positionV>
          <wp:extent cx="2732838" cy="621102"/>
          <wp:effectExtent l="0" t="0" r="0" b="0"/>
          <wp:wrapNone/>
          <wp:docPr id="7" name="image2.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up of a logo&#10;&#10;Description automatically generated"/>
                  <pic:cNvPicPr preferRelativeResize="0"/>
                </pic:nvPicPr>
                <pic:blipFill>
                  <a:blip r:embed="rId1"/>
                  <a:srcRect t="18583" b="14497"/>
                  <a:stretch>
                    <a:fillRect/>
                  </a:stretch>
                </pic:blipFill>
                <pic:spPr>
                  <a:xfrm>
                    <a:off x="0" y="0"/>
                    <a:ext cx="2732838" cy="621102"/>
                  </a:xfrm>
                  <a:prstGeom prst="rect">
                    <a:avLst/>
                  </a:prstGeom>
                  <a:ln/>
                </pic:spPr>
              </pic:pic>
            </a:graphicData>
          </a:graphic>
        </wp:anchor>
      </w:drawing>
    </w:r>
  </w:p>
  <w:p w14:paraId="548FCC31" w14:textId="77777777" w:rsidR="0066593B" w:rsidRDefault="0066593B">
    <w:pPr>
      <w:ind w:right="-720"/>
    </w:pPr>
  </w:p>
  <w:p w14:paraId="2B995702" w14:textId="77777777" w:rsidR="0066593B" w:rsidRDefault="0066593B">
    <w:pPr>
      <w:ind w:right="-720"/>
    </w:pPr>
  </w:p>
  <w:p w14:paraId="34ABAE16" w14:textId="77777777" w:rsidR="0066593B" w:rsidRDefault="0066593B">
    <w:pPr>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391"/>
    <w:multiLevelType w:val="multilevel"/>
    <w:tmpl w:val="22B011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BD27D03"/>
    <w:multiLevelType w:val="multilevel"/>
    <w:tmpl w:val="4F140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3E2DDB"/>
    <w:multiLevelType w:val="multilevel"/>
    <w:tmpl w:val="F3221C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42E12F3"/>
    <w:multiLevelType w:val="multilevel"/>
    <w:tmpl w:val="69D80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74367844">
    <w:abstractNumId w:val="0"/>
  </w:num>
  <w:num w:numId="2" w16cid:durableId="1475029737">
    <w:abstractNumId w:val="2"/>
  </w:num>
  <w:num w:numId="3" w16cid:durableId="1009335711">
    <w:abstractNumId w:val="3"/>
  </w:num>
  <w:num w:numId="4" w16cid:durableId="128865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3B"/>
    <w:rsid w:val="0005045B"/>
    <w:rsid w:val="0052004D"/>
    <w:rsid w:val="0066593B"/>
    <w:rsid w:val="00E9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752F"/>
  <w15:docId w15:val="{0E31D9AC-3A28-4631-895F-37E0A3A9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026E4"/>
    <w:pPr>
      <w:tabs>
        <w:tab w:val="center" w:pos="4680"/>
        <w:tab w:val="right" w:pos="9360"/>
      </w:tabs>
      <w:spacing w:line="240" w:lineRule="auto"/>
    </w:pPr>
  </w:style>
  <w:style w:type="character" w:customStyle="1" w:styleId="HeaderChar">
    <w:name w:val="Header Char"/>
    <w:basedOn w:val="DefaultParagraphFont"/>
    <w:link w:val="Header"/>
    <w:uiPriority w:val="99"/>
    <w:rsid w:val="00C026E4"/>
  </w:style>
  <w:style w:type="paragraph" w:styleId="Footer">
    <w:name w:val="footer"/>
    <w:basedOn w:val="Normal"/>
    <w:link w:val="FooterChar"/>
    <w:uiPriority w:val="99"/>
    <w:unhideWhenUsed/>
    <w:rsid w:val="00C026E4"/>
    <w:pPr>
      <w:tabs>
        <w:tab w:val="center" w:pos="4680"/>
        <w:tab w:val="right" w:pos="9360"/>
      </w:tabs>
      <w:spacing w:line="240" w:lineRule="auto"/>
    </w:pPr>
  </w:style>
  <w:style w:type="character" w:customStyle="1" w:styleId="FooterChar">
    <w:name w:val="Footer Char"/>
    <w:basedOn w:val="DefaultParagraphFont"/>
    <w:link w:val="Footer"/>
    <w:uiPriority w:val="99"/>
    <w:rsid w:val="00C026E4"/>
  </w:style>
  <w:style w:type="paragraph" w:styleId="Revision">
    <w:name w:val="Revision"/>
    <w:hidden/>
    <w:uiPriority w:val="99"/>
    <w:semiHidden/>
    <w:rsid w:val="00C026E4"/>
    <w:pPr>
      <w:spacing w:line="240" w:lineRule="auto"/>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rPr>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5DhaDrhOBj5VqfK7D6JjqcNMQ==">CgMxLjA4AHIhMW0wbk9WOUNkTFF0Q2hBeU10eW5IaVBMWEhsNlljMmFW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768</Words>
  <Characters>4383</Characters>
  <Application>Microsoft Office Word</Application>
  <DocSecurity>0</DocSecurity>
  <Lines>36</Lines>
  <Paragraphs>10</Paragraphs>
  <ScaleCrop>false</ScaleCrop>
  <Company>University of Denver</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Gionna Pembroke</dc:creator>
  <cp:lastModifiedBy>Gionna Pembroke</cp:lastModifiedBy>
  <cp:revision>2</cp:revision>
  <dcterms:created xsi:type="dcterms:W3CDTF">2025-06-13T20:35:00Z</dcterms:created>
  <dcterms:modified xsi:type="dcterms:W3CDTF">2025-06-13T20:35:00Z</dcterms:modified>
</cp:coreProperties>
</file>