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rPr>
          <w:rFonts w:ascii="Calibri" w:cs="Calibri" w:eastAsia="Calibri" w:hAnsi="Calibri"/>
          <w:b w:val="1"/>
          <w:color w:val="5d0d46"/>
          <w:sz w:val="40"/>
          <w:szCs w:val="40"/>
        </w:rPr>
      </w:pPr>
      <w:r w:rsidDel="00000000" w:rsidR="00000000" w:rsidRPr="00000000">
        <w:rPr>
          <w:rFonts w:ascii="Calibri" w:cs="Calibri" w:eastAsia="Calibri" w:hAnsi="Calibri"/>
          <w:b w:val="1"/>
          <w:color w:val="5d0d46"/>
          <w:sz w:val="40"/>
          <w:szCs w:val="40"/>
          <w:rtl w:val="0"/>
        </w:rPr>
        <w:t xml:space="preserve">Fostering Opportunities Implementation (FOI)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keepNext w:val="0"/>
        <w:keepLines w:val="0"/>
        <w:spacing w:after="120" w:line="240" w:lineRule="auto"/>
        <w:rPr>
          <w:rFonts w:ascii="Calibri" w:cs="Calibri" w:eastAsia="Calibri" w:hAnsi="Calibri"/>
          <w:b w:val="1"/>
          <w:color w:val="8e6008"/>
          <w:sz w:val="40"/>
          <w:szCs w:val="40"/>
        </w:rPr>
      </w:pPr>
      <w:r w:rsidDel="00000000" w:rsidR="00000000" w:rsidRPr="00000000">
        <w:rPr>
          <w:rFonts w:ascii="Calibri" w:cs="Calibri" w:eastAsia="Calibri" w:hAnsi="Calibri"/>
          <w:b w:val="1"/>
          <w:color w:val="8e6008"/>
          <w:sz w:val="40"/>
          <w:szCs w:val="40"/>
          <w:rtl w:val="0"/>
        </w:rPr>
        <w:t xml:space="preserve">Specialist Observation Form </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Goal:</w:t>
      </w:r>
    </w:p>
    <w:p w:rsidR="00000000" w:rsidDel="00000000" w:rsidP="00000000" w:rsidRDefault="00000000" w:rsidRPr="00000000" w14:paraId="00000005">
      <w:pPr>
        <w:numPr>
          <w:ilvl w:val="0"/>
          <w:numId w:val="2"/>
        </w:numPr>
        <w:spacing w:before="120"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This Specialist Observation Form can be used by the Fostering Opportunities</w:t>
      </w:r>
      <w:r w:rsidDel="00000000" w:rsidR="00000000" w:rsidRPr="00000000">
        <w:rPr>
          <w:rFonts w:ascii="Calibri" w:cs="Calibri" w:eastAsia="Calibri" w:hAnsi="Calibri"/>
          <w:rtl w:val="0"/>
        </w:rPr>
        <w:t xml:space="preserve"> Program </w:t>
      </w:r>
      <w:r w:rsidDel="00000000" w:rsidR="00000000" w:rsidRPr="00000000">
        <w:rPr>
          <w:rFonts w:ascii="Calibri" w:cs="Calibri" w:eastAsia="Calibri" w:hAnsi="Calibri"/>
          <w:highlight w:val="white"/>
          <w:rtl w:val="0"/>
        </w:rPr>
        <w:t xml:space="preserve">Coordinator</w:t>
      </w:r>
      <w:r w:rsidDel="00000000" w:rsidR="00000000" w:rsidRPr="00000000">
        <w:rPr>
          <w:rFonts w:ascii="Calibri" w:cs="Calibri" w:eastAsia="Calibri" w:hAnsi="Calibri"/>
          <w:rtl w:val="0"/>
        </w:rPr>
        <w:t xml:space="preserve"> t</w:t>
      </w:r>
      <w:r w:rsidDel="00000000" w:rsidR="00000000" w:rsidRPr="00000000">
        <w:rPr>
          <w:rFonts w:ascii="Calibri" w:cs="Calibri" w:eastAsia="Calibri" w:hAnsi="Calibri"/>
          <w:highlight w:val="white"/>
          <w:rtl w:val="0"/>
        </w:rPr>
        <w:t xml:space="preserve">o identify a Site Specialist’s areas of strength and areas for support in the implementation of the Fostering Opportunities program. </w:t>
      </w: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Purpose:</w:t>
      </w:r>
    </w:p>
    <w:p w:rsidR="00000000" w:rsidDel="00000000" w:rsidP="00000000" w:rsidRDefault="00000000" w:rsidRPr="00000000" w14:paraId="00000008">
      <w:pPr>
        <w:numPr>
          <w:ilvl w:val="0"/>
          <w:numId w:val="2"/>
        </w:numPr>
        <w:spacing w:before="12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form is a </w:t>
      </w:r>
      <w:r w:rsidDel="00000000" w:rsidR="00000000" w:rsidRPr="00000000">
        <w:rPr>
          <w:rFonts w:ascii="Calibri" w:cs="Calibri" w:eastAsia="Calibri" w:hAnsi="Calibri"/>
          <w:b w:val="1"/>
          <w:highlight w:val="white"/>
          <w:u w:val="single"/>
          <w:rtl w:val="0"/>
        </w:rPr>
        <w:t xml:space="preserve">non-evaluative </w:t>
      </w:r>
      <w:r w:rsidDel="00000000" w:rsidR="00000000" w:rsidRPr="00000000">
        <w:rPr>
          <w:rFonts w:ascii="Calibri" w:cs="Calibri" w:eastAsia="Calibri" w:hAnsi="Calibri"/>
          <w:highlight w:val="white"/>
          <w:rtl w:val="0"/>
        </w:rPr>
        <w:t xml:space="preserve">tool and will not be used for the purposes of employment or performance.</w:t>
      </w:r>
    </w:p>
    <w:p w:rsidR="00000000" w:rsidDel="00000000" w:rsidP="00000000" w:rsidRDefault="00000000" w:rsidRPr="00000000" w14:paraId="00000009">
      <w:pPr>
        <w:numPr>
          <w:ilvl w:val="0"/>
          <w:numId w:val="2"/>
        </w:numPr>
        <w:spacing w:before="12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rating on this form will be used as an indicator on the Fostering Opportunities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Implementation Tool to ensure the effective and efficient implementation of the Fostering Opportunities program.</w:t>
      </w:r>
    </w:p>
    <w:p w:rsidR="00000000" w:rsidDel="00000000" w:rsidP="00000000" w:rsidRDefault="00000000" w:rsidRPr="00000000" w14:paraId="0000000A">
      <w:pPr>
        <w:spacing w:line="240" w:lineRule="auto"/>
        <w:rPr>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Instructions: </w:t>
      </w:r>
    </w:p>
    <w:p w:rsidR="00000000" w:rsidDel="00000000" w:rsidP="00000000" w:rsidRDefault="00000000" w:rsidRPr="00000000" w14:paraId="0000000C">
      <w:pPr>
        <w:numPr>
          <w:ilvl w:val="0"/>
          <w:numId w:val="2"/>
        </w:numPr>
        <w:spacing w:before="12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Specialist should review and reflect on the form prior to being observed. </w:t>
      </w:r>
    </w:p>
    <w:p w:rsidR="00000000" w:rsidDel="00000000" w:rsidP="00000000" w:rsidRDefault="00000000" w:rsidRPr="00000000" w14:paraId="0000000D">
      <w:pPr>
        <w:numPr>
          <w:ilvl w:val="0"/>
          <w:numId w:val="2"/>
        </w:numPr>
        <w:spacing w:before="12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Program Coordinator (i.e., Site Supervisor) should complete a direct observation of each Specialist during their regular check-in with a student and complete this form during the observation. The Program Coordinator will review, reflect, and discuss the ratings during a one-on-one check-in with the Specialist. </w:t>
      </w:r>
    </w:p>
    <w:p w:rsidR="00000000" w:rsidDel="00000000" w:rsidP="00000000" w:rsidRDefault="00000000" w:rsidRPr="00000000" w14:paraId="0000000E">
      <w:pPr>
        <w:numPr>
          <w:ilvl w:val="0"/>
          <w:numId w:val="2"/>
        </w:numPr>
        <w:spacing w:before="120"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tool should be used quarterly for every Specialist, with the rating occurring in the following month. For example, if evaluating Quarter 1 (July 1-September 30), ratings will be completed in the month of October. </w:t>
      </w:r>
    </w:p>
    <w:p w:rsidR="00000000" w:rsidDel="00000000" w:rsidP="00000000" w:rsidRDefault="00000000" w:rsidRPr="00000000" w14:paraId="0000000F">
      <w:pPr>
        <w:spacing w:line="240" w:lineRule="auto"/>
        <w:rPr>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0"/>
        <w:gridCol w:w="6490"/>
        <w:tblGridChange w:id="0">
          <w:tblGrid>
            <w:gridCol w:w="2870"/>
            <w:gridCol w:w="6490"/>
          </w:tblGrid>
        </w:tblGridChange>
      </w:tblGrid>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tl w:val="0"/>
              </w:rPr>
            </w:r>
          </w:p>
        </w:tc>
      </w:tr>
      <w:tr>
        <w:trPr>
          <w:cantSplit w:val="0"/>
          <w:trHeight w:val="285"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Program Location/Site:</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Program Coordinator </w:t>
              <w:br w:type="textWrapping"/>
              <w:t xml:space="preserve">(i.e., Site Supervisor): </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Specialist Name:</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tbl>
      <w:tblPr>
        <w:tblStyle w:val="Table2"/>
        <w:tblW w:w="89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335"/>
        <w:gridCol w:w="1335"/>
        <w:gridCol w:w="1530"/>
        <w:gridCol w:w="1530"/>
        <w:gridCol w:w="1590"/>
        <w:gridCol w:w="1590"/>
        <w:tblGridChange w:id="0">
          <w:tblGrid>
            <w:gridCol w:w="1335"/>
            <w:gridCol w:w="1335"/>
            <w:gridCol w:w="1530"/>
            <w:gridCol w:w="1530"/>
            <w:gridCol w:w="1590"/>
            <w:gridCol w:w="1590"/>
          </w:tblGrid>
        </w:tblGridChange>
      </w:tblGrid>
      <w:tr>
        <w:trPr>
          <w:cantSplit w:val="0"/>
          <w:trHeight w:val="548" w:hRule="atLeast"/>
          <w:tblHeader w:val="0"/>
        </w:trPr>
        <w:tc>
          <w:tcPr>
            <w:gridSpan w:val="6"/>
            <w:shd w:fill="d9d9d9" w:val="clear"/>
            <w:tcMar>
              <w:top w:w="100.0" w:type="dxa"/>
              <w:left w:w="100.0" w:type="dxa"/>
              <w:bottom w:w="100.0" w:type="dxa"/>
              <w:right w:w="100.0" w:type="dxa"/>
            </w:tcMar>
          </w:tcPr>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Roles: </w:t>
            </w:r>
            <w:r w:rsidDel="00000000" w:rsidR="00000000" w:rsidRPr="00000000">
              <w:rPr>
                <w:rFonts w:ascii="Calibri" w:cs="Calibri" w:eastAsia="Calibri" w:hAnsi="Calibri"/>
                <w:rtl w:val="0"/>
              </w:rPr>
              <w:t xml:space="preserve">The Specialist focuses on their four primary roles (advocacy, social-emotional, mentoring, and academic support) throughout every check-in with the student.</w:t>
            </w:r>
            <w:r w:rsidDel="00000000" w:rsidR="00000000" w:rsidRPr="00000000">
              <w:rPr>
                <w:rtl w:val="0"/>
              </w:rPr>
            </w:r>
          </w:p>
        </w:tc>
      </w:tr>
      <w:tr>
        <w:trPr>
          <w:cantSplit w:val="0"/>
          <w:trHeight w:val="601" w:hRule="atLeast"/>
          <w:tblHeader w:val="0"/>
        </w:trPr>
        <w:tc>
          <w:tcPr>
            <w:gridSpan w:val="6"/>
            <w:shd w:fill="8e6008" w:val="clear"/>
            <w:tcMar>
              <w:top w:w="100.0" w:type="dxa"/>
              <w:left w:w="100.0" w:type="dxa"/>
              <w:bottom w:w="100.0" w:type="dxa"/>
              <w:right w:w="100.0" w:type="dxa"/>
            </w:tcMar>
          </w:tcPr>
          <w:p w:rsidR="00000000" w:rsidDel="00000000" w:rsidP="00000000" w:rsidRDefault="00000000" w:rsidRPr="00000000" w14:paraId="00000026">
            <w:pPr>
              <w:numPr>
                <w:ilvl w:val="0"/>
                <w:numId w:val="3"/>
              </w:numPr>
              <w:spacing w:line="240" w:lineRule="auto"/>
              <w:ind w:left="350" w:hanging="36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Preparation: The Specialist demonstrates that they have checked attendance, grades, behavior, and any other relevant information prior to meeting with the student/caregiver.</w:t>
            </w:r>
          </w:p>
        </w:tc>
      </w:tr>
      <w:tr>
        <w:trPr>
          <w:cantSplit w:val="0"/>
          <w:trHeight w:val="302"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2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2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3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3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3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3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3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3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Comments:</w:t>
            </w:r>
          </w:p>
        </w:tc>
      </w:tr>
      <w:tr>
        <w:trPr>
          <w:cantSplit w:val="0"/>
          <w:trHeight w:val="880" w:hRule="atLeast"/>
          <w:tblHeader w:val="0"/>
        </w:trPr>
        <w:tc>
          <w:tcPr>
            <w:gridSpan w:val="6"/>
            <w:shd w:fill="943873" w:val="clear"/>
            <w:tcMar>
              <w:top w:w="100.0" w:type="dxa"/>
              <w:left w:w="100.0" w:type="dxa"/>
              <w:bottom w:w="100.0" w:type="dxa"/>
              <w:right w:w="100.0" w:type="dxa"/>
            </w:tcMar>
          </w:tcPr>
          <w:p w:rsidR="00000000" w:rsidDel="00000000" w:rsidP="00000000" w:rsidRDefault="00000000" w:rsidRPr="00000000" w14:paraId="0000003E">
            <w:pPr>
              <w:numPr>
                <w:ilvl w:val="0"/>
                <w:numId w:val="3"/>
              </w:numPr>
              <w:spacing w:line="240" w:lineRule="auto"/>
              <w:ind w:left="350" w:hanging="36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Rapport and Relationship Building: The Specialist demonstrates effective strategies to engage the student/caregiver. The Specialist creates a space to share concerns about conflicts, issues, and behaviors that are affecting them. </w:t>
            </w:r>
          </w:p>
        </w:tc>
      </w:tr>
      <w:tr>
        <w:trPr>
          <w:cantSplit w:val="0"/>
          <w:trHeight w:val="302"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4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4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4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4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4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4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4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4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rtl w:val="0"/>
              </w:rPr>
              <w:t xml:space="preserve">Comments:</w:t>
            </w:r>
          </w:p>
        </w:tc>
      </w:tr>
      <w:tr>
        <w:trPr>
          <w:cantSplit w:val="0"/>
          <w:trHeight w:val="1366" w:hRule="atLeast"/>
          <w:tblHeader w:val="0"/>
        </w:trPr>
        <w:tc>
          <w:tcPr>
            <w:gridSpan w:val="6"/>
            <w:shd w:fill="943873" w:val="clear"/>
            <w:tcMar>
              <w:top w:w="100.0" w:type="dxa"/>
              <w:left w:w="100.0" w:type="dxa"/>
              <w:bottom w:w="100.0" w:type="dxa"/>
              <w:right w:w="100.0" w:type="dxa"/>
            </w:tcMar>
          </w:tcPr>
          <w:p w:rsidR="00000000" w:rsidDel="00000000" w:rsidP="00000000" w:rsidRDefault="00000000" w:rsidRPr="00000000" w14:paraId="00000056">
            <w:pPr>
              <w:numPr>
                <w:ilvl w:val="0"/>
                <w:numId w:val="3"/>
              </w:numPr>
              <w:spacing w:line="240" w:lineRule="auto"/>
              <w:ind w:left="350" w:hanging="36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Rapport and Relationship Building: The Specialist’s actions are culturally responsive and affirm the student/caregiver’s identity. This includes appropriate body language, proximity, tone of voice, use of student name and pronouns, and use of inclusive language, which creates an environment that appears to be emotionally, psychologically, and physically safe. </w:t>
            </w:r>
          </w:p>
        </w:tc>
      </w:tr>
      <w:tr>
        <w:trPr>
          <w:cantSplit w:val="0"/>
          <w:trHeight w:val="302"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5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5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6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6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6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6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6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6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rtl w:val="0"/>
              </w:rPr>
              <w:t xml:space="preserve">Comments:</w:t>
            </w:r>
          </w:p>
        </w:tc>
      </w:tr>
      <w:tr>
        <w:trPr>
          <w:cantSplit w:val="0"/>
          <w:trHeight w:val="889" w:hRule="atLeast"/>
          <w:tblHeader w:val="0"/>
        </w:trPr>
        <w:tc>
          <w:tcPr>
            <w:gridSpan w:val="6"/>
            <w:shd w:fill="497691" w:val="clear"/>
            <w:tcMar>
              <w:top w:w="100.0" w:type="dxa"/>
              <w:left w:w="100.0" w:type="dxa"/>
              <w:bottom w:w="100.0" w:type="dxa"/>
              <w:right w:w="100.0" w:type="dxa"/>
            </w:tcMar>
          </w:tcPr>
          <w:p w:rsidR="00000000" w:rsidDel="00000000" w:rsidP="00000000" w:rsidRDefault="00000000" w:rsidRPr="00000000" w14:paraId="0000006E">
            <w:pPr>
              <w:numPr>
                <w:ilvl w:val="0"/>
                <w:numId w:val="3"/>
              </w:numPr>
              <w:spacing w:line="240" w:lineRule="auto"/>
              <w:ind w:left="346" w:hanging="36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Social-emotional: The Specialist uses intentional strength-based language when communicating with students and their networks and communicates those strengths back to the students and their networks.</w:t>
            </w:r>
          </w:p>
        </w:tc>
      </w:tr>
      <w:tr>
        <w:trPr>
          <w:cantSplit w:val="0"/>
          <w:trHeight w:val="302"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7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7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7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7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7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7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7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7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tcMar>
              <w:top w:w="100.0" w:type="dxa"/>
              <w:left w:w="100.0" w:type="dxa"/>
              <w:bottom w:w="100.0" w:type="dxa"/>
              <w:right w:w="100.0" w:type="dxa"/>
            </w:tcMar>
          </w:tcPr>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t xml:space="preserve">Comments: </w:t>
            </w:r>
          </w:p>
        </w:tc>
      </w:tr>
      <w:tr>
        <w:trPr>
          <w:cantSplit w:val="0"/>
          <w:trHeight w:val="1348" w:hRule="atLeast"/>
          <w:tblHeader w:val="0"/>
        </w:trPr>
        <w:tc>
          <w:tcPr>
            <w:gridSpan w:val="6"/>
            <w:shd w:fill="497691" w:val="clear"/>
            <w:tcMar>
              <w:top w:w="100.0" w:type="dxa"/>
              <w:left w:w="100.0" w:type="dxa"/>
              <w:bottom w:w="100.0" w:type="dxa"/>
              <w:right w:w="100.0" w:type="dxa"/>
            </w:tcMar>
          </w:tcPr>
          <w:p w:rsidR="00000000" w:rsidDel="00000000" w:rsidP="00000000" w:rsidRDefault="00000000" w:rsidRPr="00000000" w14:paraId="00000086">
            <w:pPr>
              <w:numPr>
                <w:ilvl w:val="0"/>
                <w:numId w:val="3"/>
              </w:numPr>
              <w:spacing w:line="240" w:lineRule="auto"/>
              <w:ind w:left="350" w:hanging="36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Social-emotional: The Specialist interacts and communicates in a trauma-informed manner and educates members of the network on how to do that. The Specialist can display the following key principles essential to a trauma-informed approach: </w:t>
            </w:r>
          </w:p>
          <w:p w:rsidR="00000000" w:rsidDel="00000000" w:rsidP="00000000" w:rsidRDefault="00000000" w:rsidRPr="00000000" w14:paraId="00000087">
            <w:pPr>
              <w:numPr>
                <w:ilvl w:val="0"/>
                <w:numId w:val="1"/>
              </w:numPr>
              <w:spacing w:line="240" w:lineRule="auto"/>
              <w:ind w:left="1070" w:hanging="360"/>
              <w:rPr>
                <w:rFonts w:ascii="Calibri" w:cs="Calibri" w:eastAsia="Calibri" w:hAnsi="Calibri"/>
                <w:color w:val="ffffff"/>
              </w:rPr>
            </w:pPr>
            <w:r w:rsidDel="00000000" w:rsidR="00000000" w:rsidRPr="00000000">
              <w:rPr>
                <w:rFonts w:ascii="Calibri" w:cs="Calibri" w:eastAsia="Calibri" w:hAnsi="Calibri"/>
                <w:color w:val="ffffff"/>
                <w:rtl w:val="0"/>
              </w:rPr>
              <w:t xml:space="preserve">Promote a sense of safety (physical, psychological, interpersonal communication).</w:t>
            </w:r>
          </w:p>
          <w:p w:rsidR="00000000" w:rsidDel="00000000" w:rsidP="00000000" w:rsidRDefault="00000000" w:rsidRPr="00000000" w14:paraId="00000088">
            <w:pPr>
              <w:numPr>
                <w:ilvl w:val="0"/>
                <w:numId w:val="1"/>
              </w:numPr>
              <w:spacing w:line="240" w:lineRule="auto"/>
              <w:ind w:left="1070" w:hanging="360"/>
              <w:rPr>
                <w:rFonts w:ascii="Calibri" w:cs="Calibri" w:eastAsia="Calibri" w:hAnsi="Calibri"/>
                <w:color w:val="ffffff"/>
              </w:rPr>
            </w:pPr>
            <w:r w:rsidDel="00000000" w:rsidR="00000000" w:rsidRPr="00000000">
              <w:rPr>
                <w:rFonts w:ascii="Calibri" w:cs="Calibri" w:eastAsia="Calibri" w:hAnsi="Calibri"/>
                <w:color w:val="ffffff"/>
                <w:rtl w:val="0"/>
              </w:rPr>
              <w:t xml:space="preserve">Trustworthiness and transparency.</w:t>
            </w:r>
          </w:p>
        </w:tc>
      </w:tr>
      <w:tr>
        <w:trPr>
          <w:cantSplit w:val="0"/>
          <w:trHeight w:val="302"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8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9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9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9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9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9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9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9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rtl w:val="0"/>
              </w:rPr>
              <w:t xml:space="preserve">Comments:</w:t>
            </w:r>
          </w:p>
        </w:tc>
      </w:tr>
      <w:tr>
        <w:trPr>
          <w:cantSplit w:val="0"/>
          <w:trHeight w:val="1020" w:hRule="atLeast"/>
          <w:tblHeader w:val="0"/>
        </w:trPr>
        <w:tc>
          <w:tcPr>
            <w:gridSpan w:val="6"/>
            <w:shd w:fill="497691" w:val="clear"/>
            <w:tcMar>
              <w:top w:w="100.0" w:type="dxa"/>
              <w:left w:w="100.0" w:type="dxa"/>
              <w:bottom w:w="100.0" w:type="dxa"/>
              <w:right w:w="100.0" w:type="dxa"/>
            </w:tcMar>
          </w:tcPr>
          <w:p w:rsidR="00000000" w:rsidDel="00000000" w:rsidP="00000000" w:rsidRDefault="00000000" w:rsidRPr="00000000" w14:paraId="000000A0">
            <w:pPr>
              <w:numPr>
                <w:ilvl w:val="0"/>
                <w:numId w:val="3"/>
              </w:numPr>
              <w:spacing w:line="240" w:lineRule="auto"/>
              <w:ind w:left="350" w:hanging="36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Social-Emotional: The Specialist demonstrates the use of effective communication and Motivational Interviewing skills with the student/caregiver. The Specialist can implement motivational interviewing techniques with seven principles in mind: </w:t>
            </w:r>
          </w:p>
          <w:p w:rsidR="00000000" w:rsidDel="00000000" w:rsidP="00000000" w:rsidRDefault="00000000" w:rsidRPr="00000000" w14:paraId="000000A1">
            <w:pPr>
              <w:numPr>
                <w:ilvl w:val="0"/>
                <w:numId w:val="4"/>
              </w:numPr>
              <w:spacing w:line="240" w:lineRule="auto"/>
              <w:ind w:left="1070" w:hanging="360"/>
              <w:rPr>
                <w:rFonts w:ascii="Calibri" w:cs="Calibri" w:eastAsia="Calibri" w:hAnsi="Calibri"/>
                <w:color w:val="ffffff"/>
              </w:rPr>
            </w:pPr>
            <w:r w:rsidDel="00000000" w:rsidR="00000000" w:rsidRPr="00000000">
              <w:rPr>
                <w:rFonts w:ascii="Calibri" w:cs="Calibri" w:eastAsia="Calibri" w:hAnsi="Calibri"/>
                <w:color w:val="ffffff"/>
                <w:rtl w:val="0"/>
              </w:rPr>
              <w:t xml:space="preserve">Allows the student to guide the conversation.</w:t>
            </w:r>
          </w:p>
          <w:p w:rsidR="00000000" w:rsidDel="00000000" w:rsidP="00000000" w:rsidRDefault="00000000" w:rsidRPr="00000000" w14:paraId="000000A2">
            <w:pPr>
              <w:numPr>
                <w:ilvl w:val="0"/>
                <w:numId w:val="4"/>
              </w:numPr>
              <w:spacing w:line="240" w:lineRule="auto"/>
              <w:ind w:left="1070" w:hanging="360"/>
              <w:rPr>
                <w:rFonts w:ascii="Calibri" w:cs="Calibri" w:eastAsia="Calibri" w:hAnsi="Calibri"/>
                <w:color w:val="ffffff"/>
              </w:rPr>
            </w:pPr>
            <w:r w:rsidDel="00000000" w:rsidR="00000000" w:rsidRPr="00000000">
              <w:rPr>
                <w:rFonts w:ascii="Calibri" w:cs="Calibri" w:eastAsia="Calibri" w:hAnsi="Calibri"/>
                <w:color w:val="ffffff"/>
                <w:rtl w:val="0"/>
              </w:rPr>
              <w:t xml:space="preserve">Expresses empathy through reflective listening.</w:t>
            </w:r>
          </w:p>
          <w:p w:rsidR="00000000" w:rsidDel="00000000" w:rsidP="00000000" w:rsidRDefault="00000000" w:rsidRPr="00000000" w14:paraId="000000A3">
            <w:pPr>
              <w:numPr>
                <w:ilvl w:val="0"/>
                <w:numId w:val="4"/>
              </w:numPr>
              <w:spacing w:line="240" w:lineRule="auto"/>
              <w:ind w:left="1070" w:hanging="360"/>
              <w:rPr>
                <w:rFonts w:ascii="Calibri" w:cs="Calibri" w:eastAsia="Calibri" w:hAnsi="Calibri"/>
                <w:color w:val="ffffff"/>
              </w:rPr>
            </w:pPr>
            <w:r w:rsidDel="00000000" w:rsidR="00000000" w:rsidRPr="00000000">
              <w:rPr>
                <w:rFonts w:ascii="Calibri" w:cs="Calibri" w:eastAsia="Calibri" w:hAnsi="Calibri"/>
                <w:color w:val="ffffff"/>
                <w:rtl w:val="0"/>
              </w:rPr>
              <w:t xml:space="preserve">Uses affirmations to encourage the development of self-advocacy skills.</w:t>
            </w:r>
          </w:p>
          <w:p w:rsidR="00000000" w:rsidDel="00000000" w:rsidP="00000000" w:rsidRDefault="00000000" w:rsidRPr="00000000" w14:paraId="000000A4">
            <w:pPr>
              <w:numPr>
                <w:ilvl w:val="0"/>
                <w:numId w:val="4"/>
              </w:numPr>
              <w:spacing w:line="240" w:lineRule="auto"/>
              <w:ind w:left="1070" w:hanging="360"/>
              <w:rPr>
                <w:rFonts w:ascii="Calibri" w:cs="Calibri" w:eastAsia="Calibri" w:hAnsi="Calibri"/>
                <w:color w:val="ffffff"/>
              </w:rPr>
            </w:pPr>
            <w:r w:rsidDel="00000000" w:rsidR="00000000" w:rsidRPr="00000000">
              <w:rPr>
                <w:rFonts w:ascii="Calibri" w:cs="Calibri" w:eastAsia="Calibri" w:hAnsi="Calibri"/>
                <w:color w:val="ffffff"/>
                <w:rtl w:val="0"/>
              </w:rPr>
              <w:t xml:space="preserve">Identifies discrepancies between the student’s goals or values and current behaviors for actionable change.</w:t>
            </w:r>
          </w:p>
          <w:p w:rsidR="00000000" w:rsidDel="00000000" w:rsidP="00000000" w:rsidRDefault="00000000" w:rsidRPr="00000000" w14:paraId="000000A5">
            <w:pPr>
              <w:numPr>
                <w:ilvl w:val="0"/>
                <w:numId w:val="4"/>
              </w:numPr>
              <w:spacing w:line="240" w:lineRule="auto"/>
              <w:ind w:left="1070" w:hanging="360"/>
              <w:rPr>
                <w:rFonts w:ascii="Calibri" w:cs="Calibri" w:eastAsia="Calibri" w:hAnsi="Calibri"/>
                <w:color w:val="ffffff"/>
              </w:rPr>
            </w:pPr>
            <w:r w:rsidDel="00000000" w:rsidR="00000000" w:rsidRPr="00000000">
              <w:rPr>
                <w:rFonts w:ascii="Calibri" w:cs="Calibri" w:eastAsia="Calibri" w:hAnsi="Calibri"/>
                <w:color w:val="ffffff"/>
                <w:rtl w:val="0"/>
              </w:rPr>
              <w:t xml:space="preserve">Avoids arguments and direct confrontation.</w:t>
            </w:r>
          </w:p>
          <w:p w:rsidR="00000000" w:rsidDel="00000000" w:rsidP="00000000" w:rsidRDefault="00000000" w:rsidRPr="00000000" w14:paraId="000000A6">
            <w:pPr>
              <w:numPr>
                <w:ilvl w:val="0"/>
                <w:numId w:val="4"/>
              </w:numPr>
              <w:spacing w:line="240" w:lineRule="auto"/>
              <w:ind w:left="1070" w:hanging="360"/>
              <w:rPr>
                <w:rFonts w:ascii="Calibri" w:cs="Calibri" w:eastAsia="Calibri" w:hAnsi="Calibri"/>
                <w:color w:val="ffffff"/>
              </w:rPr>
            </w:pPr>
            <w:r w:rsidDel="00000000" w:rsidR="00000000" w:rsidRPr="00000000">
              <w:rPr>
                <w:rFonts w:ascii="Calibri" w:cs="Calibri" w:eastAsia="Calibri" w:hAnsi="Calibri"/>
                <w:color w:val="ffffff"/>
                <w:rtl w:val="0"/>
              </w:rPr>
              <w:t xml:space="preserve">Adjusts to the student’s resistance rather than directly opposing it.</w:t>
            </w:r>
          </w:p>
          <w:p w:rsidR="00000000" w:rsidDel="00000000" w:rsidP="00000000" w:rsidRDefault="00000000" w:rsidRPr="00000000" w14:paraId="000000A7">
            <w:pPr>
              <w:numPr>
                <w:ilvl w:val="0"/>
                <w:numId w:val="4"/>
              </w:numPr>
              <w:spacing w:line="240" w:lineRule="auto"/>
              <w:ind w:left="1070" w:hanging="360"/>
              <w:rPr>
                <w:rFonts w:ascii="Calibri" w:cs="Calibri" w:eastAsia="Calibri" w:hAnsi="Calibri"/>
                <w:color w:val="ffffff"/>
              </w:rPr>
            </w:pPr>
            <w:r w:rsidDel="00000000" w:rsidR="00000000" w:rsidRPr="00000000">
              <w:rPr>
                <w:rFonts w:ascii="Calibri" w:cs="Calibri" w:eastAsia="Calibri" w:hAnsi="Calibri"/>
                <w:color w:val="ffffff"/>
                <w:rtl w:val="0"/>
              </w:rPr>
              <w:t xml:space="preserve">Supports self-efficacy and optimism. </w:t>
            </w:r>
          </w:p>
        </w:tc>
      </w:tr>
      <w:tr>
        <w:trPr>
          <w:cantSplit w:val="0"/>
          <w:trHeight w:val="302"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A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A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B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B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B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B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B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Fonts w:ascii="Calibri" w:cs="Calibri" w:eastAsia="Calibri" w:hAnsi="Calibri"/>
                <w:rtl w:val="0"/>
              </w:rPr>
              <w:t xml:space="preserve">Comments:</w:t>
            </w:r>
          </w:p>
        </w:tc>
      </w:tr>
      <w:tr>
        <w:trPr>
          <w:cantSplit w:val="0"/>
          <w:trHeight w:val="592" w:hRule="atLeast"/>
          <w:tblHeader w:val="0"/>
        </w:trPr>
        <w:tc>
          <w:tcPr>
            <w:gridSpan w:val="6"/>
            <w:shd w:fill="8e6008" w:val="clear"/>
            <w:tcMar>
              <w:top w:w="100.0" w:type="dxa"/>
              <w:left w:w="100.0" w:type="dxa"/>
              <w:bottom w:w="100.0" w:type="dxa"/>
              <w:right w:w="100.0" w:type="dxa"/>
            </w:tcMar>
          </w:tcPr>
          <w:p w:rsidR="00000000" w:rsidDel="00000000" w:rsidP="00000000" w:rsidRDefault="00000000" w:rsidRPr="00000000" w14:paraId="000000BF">
            <w:pPr>
              <w:numPr>
                <w:ilvl w:val="0"/>
                <w:numId w:val="3"/>
              </w:numPr>
              <w:spacing w:line="240" w:lineRule="auto"/>
              <w:ind w:left="350" w:hanging="36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 Job-Specific Skills: The Specialist demonstrates effective partnership, collaboration, and ability to problem solve. </w:t>
            </w:r>
          </w:p>
        </w:tc>
      </w:tr>
      <w:tr>
        <w:trPr>
          <w:cantSplit w:val="0"/>
          <w:trHeight w:val="302"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C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C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C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C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C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C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D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D1">
            <w:pPr>
              <w:spacing w:line="240" w:lineRule="auto"/>
              <w:rPr>
                <w:rFonts w:ascii="Calibri" w:cs="Calibri" w:eastAsia="Calibri" w:hAnsi="Calibri"/>
              </w:rPr>
            </w:pPr>
            <w:r w:rsidDel="00000000" w:rsidR="00000000" w:rsidRPr="00000000">
              <w:rPr>
                <w:rFonts w:ascii="Calibri" w:cs="Calibri" w:eastAsia="Calibri" w:hAnsi="Calibri"/>
                <w:rtl w:val="0"/>
              </w:rPr>
              <w:t xml:space="preserve">Comments:</w:t>
            </w:r>
          </w:p>
          <w:p w:rsidR="00000000" w:rsidDel="00000000" w:rsidP="00000000" w:rsidRDefault="00000000" w:rsidRPr="00000000" w14:paraId="000000D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rPr>
            </w:pPr>
            <w:r w:rsidDel="00000000" w:rsidR="00000000" w:rsidRPr="00000000">
              <w:rPr>
                <w:rtl w:val="0"/>
              </w:rPr>
            </w:r>
          </w:p>
        </w:tc>
      </w:tr>
      <w:tr>
        <w:trPr>
          <w:cantSplit w:val="0"/>
          <w:trHeight w:val="889" w:hRule="atLeast"/>
          <w:tblHeader w:val="0"/>
        </w:trPr>
        <w:tc>
          <w:tcPr>
            <w:gridSpan w:val="6"/>
            <w:shd w:fill="8e6008" w:val="clear"/>
            <w:tcMar>
              <w:top w:w="100.0" w:type="dxa"/>
              <w:left w:w="100.0" w:type="dxa"/>
              <w:bottom w:w="100.0" w:type="dxa"/>
              <w:right w:w="100.0" w:type="dxa"/>
            </w:tcMar>
          </w:tcPr>
          <w:p w:rsidR="00000000" w:rsidDel="00000000" w:rsidP="00000000" w:rsidRDefault="00000000" w:rsidRPr="00000000" w14:paraId="000000DA">
            <w:pPr>
              <w:numPr>
                <w:ilvl w:val="0"/>
                <w:numId w:val="3"/>
              </w:numPr>
              <w:spacing w:line="240" w:lineRule="auto"/>
              <w:ind w:left="350" w:hanging="36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Job-Specific Skills: The Specialist demonstrates understanding of applicable child welfare and school/district policies, procedures, and resources; and demonstrates an understanding and provision of community resources and referral processes. </w:t>
            </w:r>
          </w:p>
        </w:tc>
      </w:tr>
      <w:tr>
        <w:trPr>
          <w:cantSplit w:val="0"/>
          <w:trHeight w:val="302"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E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E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E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E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E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E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E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E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EC">
            <w:pPr>
              <w:spacing w:line="240" w:lineRule="auto"/>
              <w:rPr>
                <w:rFonts w:ascii="Calibri" w:cs="Calibri" w:eastAsia="Calibri" w:hAnsi="Calibri"/>
              </w:rPr>
            </w:pPr>
            <w:r w:rsidDel="00000000" w:rsidR="00000000" w:rsidRPr="00000000">
              <w:rPr>
                <w:rFonts w:ascii="Calibri" w:cs="Calibri" w:eastAsia="Calibri" w:hAnsi="Calibri"/>
                <w:rtl w:val="0"/>
              </w:rPr>
              <w:t xml:space="preserve">Comments:</w:t>
            </w:r>
          </w:p>
        </w:tc>
      </w:tr>
      <w:tr>
        <w:trPr>
          <w:cantSplit w:val="0"/>
          <w:trHeight w:val="907" w:hRule="atLeast"/>
          <w:tblHeader w:val="0"/>
        </w:trPr>
        <w:tc>
          <w:tcPr>
            <w:gridSpan w:val="6"/>
            <w:shd w:fill="808080" w:val="clear"/>
            <w:tcMar>
              <w:top w:w="100.0" w:type="dxa"/>
              <w:left w:w="100.0" w:type="dxa"/>
              <w:bottom w:w="100.0" w:type="dxa"/>
              <w:right w:w="100.0" w:type="dxa"/>
            </w:tcMar>
          </w:tcPr>
          <w:p w:rsidR="00000000" w:rsidDel="00000000" w:rsidP="00000000" w:rsidRDefault="00000000" w:rsidRPr="00000000" w14:paraId="000000F2">
            <w:pPr>
              <w:numPr>
                <w:ilvl w:val="0"/>
                <w:numId w:val="3"/>
              </w:numPr>
              <w:spacing w:line="240" w:lineRule="auto"/>
              <w:ind w:left="350" w:hanging="36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Plan/Next Steps/Goal Setting: The Specialist summarizes the meeting and clearly articulates the specific goals and/or expectations established in the meeting. The student/caregiver voice is heard and incorporated into the Action Step plan.</w:t>
            </w:r>
          </w:p>
        </w:tc>
      </w:tr>
      <w:tr>
        <w:trPr>
          <w:cantSplit w:val="0"/>
          <w:trHeight w:val="302"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0F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F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shd w:fill="f3f3f3" w:val="clear"/>
            <w:tcMar>
              <w:top w:w="100.0" w:type="dxa"/>
              <w:left w:w="100.0" w:type="dxa"/>
              <w:bottom w:w="100.0" w:type="dxa"/>
              <w:right w:w="100.0" w:type="dxa"/>
            </w:tcMar>
          </w:tcPr>
          <w:p w:rsidR="00000000" w:rsidDel="00000000" w:rsidP="00000000" w:rsidRDefault="00000000" w:rsidRPr="00000000" w14:paraId="000000F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F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0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0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0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0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104">
            <w:pPr>
              <w:spacing w:line="240" w:lineRule="auto"/>
              <w:rPr>
                <w:rFonts w:ascii="Calibri" w:cs="Calibri" w:eastAsia="Calibri" w:hAnsi="Calibri"/>
              </w:rPr>
            </w:pPr>
            <w:r w:rsidDel="00000000" w:rsidR="00000000" w:rsidRPr="00000000">
              <w:rPr>
                <w:rFonts w:ascii="Calibri" w:cs="Calibri" w:eastAsia="Calibri" w:hAnsi="Calibri"/>
                <w:rtl w:val="0"/>
              </w:rPr>
              <w:t xml:space="preserve">Comments:</w:t>
            </w:r>
          </w:p>
        </w:tc>
      </w:tr>
      <w:tr>
        <w:trPr>
          <w:cantSplit w:val="0"/>
          <w:trHeight w:val="827" w:hRule="atLeast"/>
          <w:tblHeader w:val="0"/>
        </w:trPr>
        <w:tc>
          <w:tcPr>
            <w:gridSpan w:val="6"/>
            <w:shd w:fill="808080" w:val="clear"/>
            <w:tcMar>
              <w:top w:w="100.0" w:type="dxa"/>
              <w:left w:w="100.0" w:type="dxa"/>
              <w:bottom w:w="100.0" w:type="dxa"/>
              <w:right w:w="100.0" w:type="dxa"/>
            </w:tcMar>
          </w:tcPr>
          <w:p w:rsidR="00000000" w:rsidDel="00000000" w:rsidP="00000000" w:rsidRDefault="00000000" w:rsidRPr="00000000" w14:paraId="0000010A">
            <w:pPr>
              <w:numPr>
                <w:ilvl w:val="0"/>
                <w:numId w:val="3"/>
              </w:numPr>
              <w:spacing w:line="240" w:lineRule="auto"/>
              <w:ind w:left="346" w:hanging="360"/>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Documentation: At the end of each meeting, the Specialist documents and clearly communicates the status of their work with the student/caregiver. Collaboration and co-identified barriers are shared among the Specialist and the student.</w:t>
            </w:r>
          </w:p>
        </w:tc>
      </w:tr>
      <w:tr>
        <w:trPr>
          <w:cantSplit w:val="0"/>
          <w:trHeight w:val="302" w:hRule="atLeast"/>
          <w:tblHeader w:val="0"/>
        </w:trPr>
        <w:tc>
          <w:tcPr>
            <w:gridSpan w:val="2"/>
            <w:shd w:fill="f3f3f3" w:val="clear"/>
            <w:tcMar>
              <w:top w:w="100.0" w:type="dxa"/>
              <w:left w:w="100.0" w:type="dxa"/>
              <w:bottom w:w="100.0" w:type="dxa"/>
              <w:right w:w="100.0" w:type="dxa"/>
            </w:tcMar>
          </w:tcPr>
          <w:p w:rsidR="00000000" w:rsidDel="00000000" w:rsidP="00000000" w:rsidRDefault="00000000" w:rsidRPr="00000000" w14:paraId="0000011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Needs Support</w:t>
            </w:r>
          </w:p>
        </w:tc>
        <w:tc>
          <w:tcPr>
            <w:gridSpan w:val="2"/>
            <w:shd w:fill="f3f3f3" w:val="clear"/>
            <w:tcMar>
              <w:top w:w="100.0" w:type="dxa"/>
              <w:left w:w="100.0" w:type="dxa"/>
              <w:bottom w:w="100.0" w:type="dxa"/>
              <w:right w:w="100.0" w:type="dxa"/>
            </w:tcMar>
          </w:tcPr>
          <w:p w:rsidR="00000000" w:rsidDel="00000000" w:rsidP="00000000" w:rsidRDefault="00000000" w:rsidRPr="00000000" w14:paraId="0000011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Meeting Standard</w:t>
            </w:r>
          </w:p>
        </w:tc>
        <w:tc>
          <w:tcPr>
            <w:gridSpan w:val="2"/>
            <w:shd w:fill="f3f3f3" w:val="clear"/>
            <w:tcMar>
              <w:top w:w="100.0" w:type="dxa"/>
              <w:left w:w="100.0" w:type="dxa"/>
              <w:bottom w:w="100.0" w:type="dxa"/>
              <w:right w:w="100.0" w:type="dxa"/>
            </w:tcMar>
          </w:tcPr>
          <w:p w:rsidR="00000000" w:rsidDel="00000000" w:rsidP="00000000" w:rsidRDefault="00000000" w:rsidRPr="00000000" w14:paraId="0000011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Exceeds Standard</w:t>
            </w:r>
          </w:p>
        </w:tc>
      </w:tr>
      <w:tr>
        <w:trPr>
          <w:cantSplit w:val="0"/>
          <w:trHeight w:val="3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1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1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1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1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864"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11C">
            <w:pPr>
              <w:spacing w:line="240" w:lineRule="auto"/>
              <w:rPr>
                <w:rFonts w:ascii="Calibri" w:cs="Calibri" w:eastAsia="Calibri" w:hAnsi="Calibri"/>
              </w:rPr>
            </w:pPr>
            <w:r w:rsidDel="00000000" w:rsidR="00000000" w:rsidRPr="00000000">
              <w:rPr>
                <w:rFonts w:ascii="Calibri" w:cs="Calibri" w:eastAsia="Calibri" w:hAnsi="Calibri"/>
                <w:rtl w:val="0"/>
              </w:rPr>
              <w:t xml:space="preserve">Comments:</w:t>
            </w:r>
          </w:p>
        </w:tc>
      </w:tr>
    </w:tbl>
    <w:p w:rsidR="00000000" w:rsidDel="00000000" w:rsidP="00000000" w:rsidRDefault="00000000" w:rsidRPr="00000000" w14:paraId="00000122">
      <w:pPr>
        <w:spacing w:after="16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3">
      <w:pPr>
        <w:spacing w:after="160" w:line="240" w:lineRule="auto"/>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hanging="72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Pr>
      <w:drawing>
        <wp:inline distB="114300" distT="114300" distL="114300" distR="114300">
          <wp:extent cx="3840480" cy="435846"/>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840480" cy="435846"/>
                  </a:xfrm>
                  <a:prstGeom prst="rect"/>
                  <a:ln/>
                </pic:spPr>
              </pic:pic>
            </a:graphicData>
          </a:graphic>
        </wp:inline>
      </w:drawing>
    </w:r>
    <w:r w:rsidDel="00000000" w:rsidR="00000000" w:rsidRPr="00000000">
      <w:rPr>
        <w:rFonts w:ascii="Calibri" w:cs="Calibri" w:eastAsia="Calibri" w:hAnsi="Calibri"/>
        <w:color w:val="000000"/>
        <w:sz w:val="18"/>
        <w:szCs w:val="18"/>
        <w:rtl w:val="0"/>
      </w:rPr>
      <w:tab/>
      <w:t xml:space="preserve">Page </w:t>
    </w:r>
    <w:r w:rsidDel="00000000" w:rsidR="00000000" w:rsidRPr="00000000">
      <w:rPr>
        <w:rFonts w:ascii="Calibri" w:cs="Calibri" w:eastAsia="Calibri" w:hAnsi="Calibri"/>
        <w:color w:val="000000"/>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ind w:right="-7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3664584</wp:posOffset>
          </wp:positionH>
          <wp:positionV relativeFrom="paragraph">
            <wp:posOffset>-182180</wp:posOffset>
          </wp:positionV>
          <wp:extent cx="2732838" cy="621102"/>
          <wp:effectExtent b="0" l="0" r="0" t="0"/>
          <wp:wrapNone/>
          <wp:docPr descr="A close-up of a logo&#10;&#10;Description automatically generated" id="5" name="image1.jpg"/>
          <a:graphic>
            <a:graphicData uri="http://schemas.openxmlformats.org/drawingml/2006/picture">
              <pic:pic>
                <pic:nvPicPr>
                  <pic:cNvPr descr="A close-up of a logo&#10;&#10;Description automatically generated" id="0" name="image1.jpg"/>
                  <pic:cNvPicPr preferRelativeResize="0"/>
                </pic:nvPicPr>
                <pic:blipFill>
                  <a:blip r:embed="rId1"/>
                  <a:srcRect b="14497" l="0" r="0" t="18583"/>
                  <a:stretch>
                    <a:fillRect/>
                  </a:stretch>
                </pic:blipFill>
                <pic:spPr>
                  <a:xfrm>
                    <a:off x="0" y="0"/>
                    <a:ext cx="2732838" cy="621102"/>
                  </a:xfrm>
                  <a:prstGeom prst="rect"/>
                  <a:ln/>
                </pic:spPr>
              </pic:pic>
            </a:graphicData>
          </a:graphic>
        </wp:anchor>
      </w:drawing>
    </w:r>
  </w:p>
  <w:p w:rsidR="00000000" w:rsidDel="00000000" w:rsidP="00000000" w:rsidRDefault="00000000" w:rsidRPr="00000000" w14:paraId="00000125">
    <w:pPr>
      <w:ind w:right="-720"/>
      <w:rPr/>
    </w:pPr>
    <w:r w:rsidDel="00000000" w:rsidR="00000000" w:rsidRPr="00000000">
      <w:rPr>
        <w:rtl w:val="0"/>
      </w:rPr>
    </w:r>
  </w:p>
  <w:p w:rsidR="00000000" w:rsidDel="00000000" w:rsidP="00000000" w:rsidRDefault="00000000" w:rsidRPr="00000000" w14:paraId="00000126">
    <w:pPr>
      <w:ind w:right="-720"/>
      <w:rPr/>
    </w:pPr>
    <w:r w:rsidDel="00000000" w:rsidR="00000000" w:rsidRPr="00000000">
      <w:rPr>
        <w:rtl w:val="0"/>
      </w:rPr>
    </w:r>
  </w:p>
  <w:p w:rsidR="00000000" w:rsidDel="00000000" w:rsidP="00000000" w:rsidRDefault="00000000" w:rsidRPr="00000000" w14:paraId="00000127">
    <w:pPr>
      <w:ind w:right="-7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C026E4"/>
    <w:pPr>
      <w:tabs>
        <w:tab w:val="center" w:pos="4680"/>
        <w:tab w:val="right" w:pos="9360"/>
      </w:tabs>
      <w:spacing w:line="240" w:lineRule="auto"/>
    </w:pPr>
  </w:style>
  <w:style w:type="character" w:styleId="HeaderChar" w:customStyle="1">
    <w:name w:val="Header Char"/>
    <w:basedOn w:val="DefaultParagraphFont"/>
    <w:link w:val="Header"/>
    <w:uiPriority w:val="99"/>
    <w:rsid w:val="00C026E4"/>
  </w:style>
  <w:style w:type="paragraph" w:styleId="Footer">
    <w:name w:val="footer"/>
    <w:basedOn w:val="Normal"/>
    <w:link w:val="FooterChar"/>
    <w:uiPriority w:val="99"/>
    <w:unhideWhenUsed w:val="1"/>
    <w:rsid w:val="00C026E4"/>
    <w:pPr>
      <w:tabs>
        <w:tab w:val="center" w:pos="4680"/>
        <w:tab w:val="right" w:pos="9360"/>
      </w:tabs>
      <w:spacing w:line="240" w:lineRule="auto"/>
    </w:pPr>
  </w:style>
  <w:style w:type="character" w:styleId="FooterChar" w:customStyle="1">
    <w:name w:val="Footer Char"/>
    <w:basedOn w:val="DefaultParagraphFont"/>
    <w:link w:val="Footer"/>
    <w:uiPriority w:val="99"/>
    <w:rsid w:val="00C026E4"/>
  </w:style>
  <w:style w:type="paragraph" w:styleId="Revision">
    <w:name w:val="Revision"/>
    <w:hidden w:val="1"/>
    <w:uiPriority w:val="99"/>
    <w:semiHidden w:val="1"/>
    <w:rsid w:val="00C026E4"/>
    <w:pPr>
      <w:spacing w:line="240" w:lineRule="auto"/>
    </w:p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omGmL4fo80i0hSTQglrlX4yy2g==">CgMxLjA4AHIhMTRDcmFUODRlRzVEbTJETHIxQ0J5V3hPT3dtQ3BRRGpD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2024-02-22T20:18:00Z</dcterms:created>
</cp:coreProperties>
</file>